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3DA4C20D" w:rsidR="009C4690" w:rsidRPr="00323A58"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00323A58">
        <w:rPr>
          <w:rFonts w:ascii="Arial" w:hAnsi="Arial" w:cs="Arial"/>
          <w:b/>
          <w:bCs/>
          <w:noProof/>
          <w:sz w:val="24"/>
          <w:szCs w:val="24"/>
          <w:lang w:eastAsia="ja-JP"/>
        </w:rPr>
        <w:t>3GPP TSG-RAN WG4 Meeting # 10</w:t>
      </w:r>
      <w:r w:rsidR="002045AB" w:rsidRPr="00323A58">
        <w:rPr>
          <w:rFonts w:ascii="Arial" w:hAnsi="Arial" w:cs="Arial"/>
          <w:b/>
          <w:bCs/>
          <w:noProof/>
          <w:sz w:val="24"/>
          <w:szCs w:val="24"/>
          <w:lang w:eastAsia="ja-JP"/>
        </w:rPr>
        <w:t>8bis</w:t>
      </w:r>
      <w:r w:rsidRPr="00323A58">
        <w:rPr>
          <w:rFonts w:ascii="Arial" w:hAnsi="Arial" w:cs="Arial"/>
          <w:b/>
          <w:bCs/>
          <w:noProof/>
          <w:sz w:val="24"/>
          <w:szCs w:val="24"/>
          <w:lang w:eastAsia="ja-JP"/>
        </w:rPr>
        <w:t xml:space="preserve"> </w:t>
      </w:r>
      <w:r w:rsidRPr="00323A58">
        <w:tab/>
      </w:r>
      <w:r w:rsidRPr="00323A58">
        <w:rPr>
          <w:rFonts w:ascii="Arial" w:hAnsi="Arial" w:cs="Arial"/>
          <w:b/>
          <w:bCs/>
          <w:noProof/>
          <w:sz w:val="24"/>
          <w:szCs w:val="24"/>
          <w:lang w:eastAsia="ja-JP"/>
        </w:rPr>
        <w:t xml:space="preserve">    R4-23</w:t>
      </w:r>
      <w:r w:rsidR="00C01095">
        <w:rPr>
          <w:rFonts w:ascii="Arial" w:hAnsi="Arial" w:cs="Arial"/>
          <w:b/>
          <w:bCs/>
          <w:noProof/>
          <w:sz w:val="24"/>
          <w:szCs w:val="24"/>
          <w:lang w:eastAsia="ja-JP"/>
        </w:rPr>
        <w:t>16459</w:t>
      </w:r>
    </w:p>
    <w:p w14:paraId="2E836912" w14:textId="68EDCB78" w:rsidR="009C4690" w:rsidRPr="00323A58" w:rsidRDefault="002045AB"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323A58">
        <w:rPr>
          <w:rFonts w:ascii="Arial" w:hAnsi="Arial" w:cs="Arial"/>
          <w:b/>
          <w:bCs/>
          <w:noProof/>
          <w:sz w:val="24"/>
          <w:szCs w:val="24"/>
          <w:lang w:eastAsia="ja-JP"/>
        </w:rPr>
        <w:t>Xiamen</w:t>
      </w:r>
      <w:r w:rsidR="009C4690" w:rsidRPr="00323A58">
        <w:rPr>
          <w:rFonts w:ascii="Arial" w:hAnsi="Arial" w:cs="Arial"/>
          <w:b/>
          <w:bCs/>
          <w:noProof/>
          <w:sz w:val="24"/>
          <w:szCs w:val="24"/>
          <w:lang w:eastAsia="ja-JP"/>
        </w:rPr>
        <w:t xml:space="preserve">, </w:t>
      </w:r>
      <w:r w:rsidRPr="00323A58">
        <w:rPr>
          <w:rFonts w:ascii="Arial" w:hAnsi="Arial" w:cs="Arial"/>
          <w:b/>
          <w:bCs/>
          <w:noProof/>
          <w:sz w:val="24"/>
          <w:szCs w:val="24"/>
          <w:lang w:eastAsia="ja-JP"/>
        </w:rPr>
        <w:t>China</w:t>
      </w:r>
      <w:r w:rsidR="009C4690" w:rsidRPr="00323A58">
        <w:rPr>
          <w:rFonts w:ascii="Arial" w:hAnsi="Arial" w:cs="Arial"/>
          <w:b/>
          <w:bCs/>
          <w:noProof/>
          <w:sz w:val="24"/>
          <w:szCs w:val="24"/>
          <w:lang w:eastAsia="ja-JP"/>
        </w:rPr>
        <w:t xml:space="preserve">, </w:t>
      </w:r>
      <w:r w:rsidRPr="00323A58">
        <w:rPr>
          <w:rFonts w:ascii="Arial" w:hAnsi="Arial" w:cs="Arial"/>
          <w:b/>
          <w:bCs/>
          <w:noProof/>
          <w:sz w:val="24"/>
          <w:szCs w:val="24"/>
          <w:lang w:eastAsia="ja-JP"/>
        </w:rPr>
        <w:t>09</w:t>
      </w:r>
      <w:r w:rsidR="009C4690" w:rsidRPr="00323A58">
        <w:rPr>
          <w:rFonts w:ascii="Arial" w:hAnsi="Arial" w:cs="Arial"/>
          <w:b/>
          <w:bCs/>
          <w:noProof/>
          <w:sz w:val="24"/>
          <w:szCs w:val="24"/>
          <w:lang w:eastAsia="ja-JP"/>
        </w:rPr>
        <w:t xml:space="preserve"> – </w:t>
      </w:r>
      <w:r w:rsidRPr="00323A58">
        <w:rPr>
          <w:rFonts w:ascii="Arial" w:hAnsi="Arial" w:cs="Arial"/>
          <w:b/>
          <w:bCs/>
          <w:noProof/>
          <w:sz w:val="24"/>
          <w:szCs w:val="24"/>
          <w:lang w:eastAsia="ja-JP"/>
        </w:rPr>
        <w:t>1</w:t>
      </w:r>
      <w:r w:rsidR="009C4690" w:rsidRPr="00323A58">
        <w:rPr>
          <w:rFonts w:ascii="Arial" w:hAnsi="Arial" w:cs="Arial"/>
          <w:b/>
          <w:bCs/>
          <w:noProof/>
          <w:sz w:val="24"/>
          <w:szCs w:val="24"/>
          <w:lang w:eastAsia="ja-JP"/>
        </w:rPr>
        <w:t xml:space="preserve">3 </w:t>
      </w:r>
      <w:r w:rsidRPr="00323A58">
        <w:rPr>
          <w:rFonts w:ascii="Arial" w:hAnsi="Arial" w:cs="Arial"/>
          <w:b/>
          <w:bCs/>
          <w:noProof/>
          <w:sz w:val="24"/>
          <w:szCs w:val="24"/>
          <w:lang w:eastAsia="ja-JP"/>
        </w:rPr>
        <w:t>October</w:t>
      </w:r>
      <w:r w:rsidR="009C4690" w:rsidRPr="00323A58">
        <w:rPr>
          <w:rFonts w:ascii="Arial" w:hAnsi="Arial" w:cs="Arial"/>
          <w:b/>
          <w:bCs/>
          <w:noProof/>
          <w:sz w:val="24"/>
          <w:szCs w:val="24"/>
          <w:lang w:eastAsia="ja-JP"/>
        </w:rPr>
        <w:t xml:space="preserve"> 2023</w:t>
      </w:r>
    </w:p>
    <w:p w14:paraId="0262A159" w14:textId="77777777" w:rsidR="009C4690" w:rsidRPr="00323A58" w:rsidRDefault="009C4690" w:rsidP="009C4690">
      <w:pPr>
        <w:tabs>
          <w:tab w:val="left" w:pos="1985"/>
        </w:tabs>
        <w:spacing w:after="120"/>
        <w:rPr>
          <w:rFonts w:ascii="Arial" w:eastAsia="MS Mincho" w:hAnsi="Arial" w:cs="Arial"/>
          <w:b/>
          <w:bCs/>
          <w:sz w:val="24"/>
        </w:rPr>
      </w:pPr>
    </w:p>
    <w:p w14:paraId="1CD48397" w14:textId="095E976A" w:rsidR="009C4690" w:rsidRPr="00323A58" w:rsidRDefault="009C4690" w:rsidP="009C4690">
      <w:pPr>
        <w:tabs>
          <w:tab w:val="left" w:pos="1985"/>
        </w:tabs>
        <w:spacing w:after="120"/>
        <w:rPr>
          <w:rFonts w:ascii="Arial" w:eastAsia="MS Mincho" w:hAnsi="Arial" w:cs="Arial"/>
          <w:b/>
          <w:bCs/>
          <w:sz w:val="24"/>
          <w:lang w:val="en-US"/>
        </w:rPr>
      </w:pPr>
      <w:r w:rsidRPr="00323A58">
        <w:rPr>
          <w:rFonts w:ascii="Arial" w:eastAsia="MS Mincho" w:hAnsi="Arial" w:cs="Arial"/>
          <w:b/>
          <w:bCs/>
          <w:sz w:val="24"/>
          <w:lang w:val="en-US"/>
        </w:rPr>
        <w:t>Agenda Item:</w:t>
      </w:r>
      <w:r w:rsidRPr="00323A58">
        <w:rPr>
          <w:rFonts w:ascii="Arial" w:eastAsia="MS Mincho" w:hAnsi="Arial" w:cs="Arial"/>
          <w:b/>
          <w:bCs/>
          <w:sz w:val="24"/>
          <w:lang w:val="en-US"/>
        </w:rPr>
        <w:tab/>
      </w:r>
      <w:r w:rsidR="00BE5427" w:rsidRPr="00323A58">
        <w:rPr>
          <w:rFonts w:ascii="Arial" w:eastAsia="MS Mincho" w:hAnsi="Arial" w:cs="Arial"/>
          <w:b/>
          <w:bCs/>
          <w:sz w:val="24"/>
          <w:lang w:val="en-US"/>
        </w:rPr>
        <w:t>5.22.2.4</w:t>
      </w:r>
    </w:p>
    <w:p w14:paraId="1FC8EA70" w14:textId="77777777" w:rsidR="009C4690" w:rsidRPr="00323A58" w:rsidRDefault="009C4690" w:rsidP="009C4690">
      <w:pPr>
        <w:tabs>
          <w:tab w:val="left" w:pos="1985"/>
        </w:tabs>
        <w:spacing w:after="120"/>
        <w:rPr>
          <w:rFonts w:ascii="Arial" w:eastAsia="MS Mincho" w:hAnsi="Arial" w:cs="Arial"/>
          <w:b/>
          <w:bCs/>
          <w:sz w:val="24"/>
        </w:rPr>
      </w:pPr>
      <w:r w:rsidRPr="00323A58">
        <w:rPr>
          <w:rFonts w:ascii="Arial" w:eastAsia="MS Mincho" w:hAnsi="Arial" w:cs="Arial"/>
          <w:b/>
          <w:bCs/>
          <w:sz w:val="24"/>
        </w:rPr>
        <w:t xml:space="preserve">Source: </w:t>
      </w:r>
      <w:r w:rsidRPr="00323A58">
        <w:rPr>
          <w:rFonts w:ascii="Arial" w:eastAsia="MS Mincho" w:hAnsi="Arial" w:cs="Arial"/>
          <w:b/>
          <w:bCs/>
          <w:sz w:val="24"/>
        </w:rPr>
        <w:tab/>
        <w:t>Ericsson</w:t>
      </w:r>
    </w:p>
    <w:p w14:paraId="79D6861A" w14:textId="08E965CF" w:rsidR="009C4690" w:rsidRPr="00323A58" w:rsidRDefault="009C4690" w:rsidP="009C4690">
      <w:pPr>
        <w:tabs>
          <w:tab w:val="left" w:pos="1985"/>
        </w:tabs>
        <w:spacing w:after="120"/>
        <w:ind w:left="1980" w:hanging="1980"/>
        <w:rPr>
          <w:rFonts w:ascii="Arial" w:eastAsia="MS Mincho" w:hAnsi="Arial" w:cs="Arial"/>
          <w:b/>
          <w:bCs/>
          <w:sz w:val="24"/>
          <w:szCs w:val="24"/>
        </w:rPr>
      </w:pPr>
      <w:r w:rsidRPr="00323A58">
        <w:rPr>
          <w:rFonts w:ascii="Arial" w:eastAsia="MS Mincho" w:hAnsi="Arial" w:cs="Arial"/>
          <w:b/>
          <w:bCs/>
          <w:sz w:val="24"/>
          <w:szCs w:val="24"/>
        </w:rPr>
        <w:t>Title:</w:t>
      </w:r>
      <w:r w:rsidRPr="00323A58">
        <w:tab/>
      </w:r>
      <w:r w:rsidR="002045AB" w:rsidRPr="00323A58">
        <w:rPr>
          <w:rFonts w:ascii="Arial" w:eastAsia="MS Mincho" w:hAnsi="Arial" w:cs="Arial"/>
          <w:b/>
          <w:bCs/>
          <w:sz w:val="24"/>
          <w:szCs w:val="24"/>
        </w:rPr>
        <w:t xml:space="preserve">On </w:t>
      </w:r>
      <w:r w:rsidR="007A43F2" w:rsidRPr="00323A58">
        <w:rPr>
          <w:rFonts w:ascii="Arial" w:eastAsia="MS Mincho" w:hAnsi="Arial" w:cs="Arial"/>
          <w:b/>
          <w:bCs/>
          <w:sz w:val="24"/>
          <w:szCs w:val="24"/>
        </w:rPr>
        <w:t xml:space="preserve">issues related to </w:t>
      </w:r>
      <w:r w:rsidR="002045AB" w:rsidRPr="00323A58">
        <w:rPr>
          <w:rFonts w:ascii="Arial" w:eastAsia="MS Mincho" w:hAnsi="Arial" w:cs="Arial"/>
          <w:b/>
          <w:bCs/>
          <w:sz w:val="24"/>
          <w:szCs w:val="24"/>
        </w:rPr>
        <w:t>RedCap positioning</w:t>
      </w:r>
    </w:p>
    <w:p w14:paraId="35E39539" w14:textId="097509CE" w:rsidR="009C4690" w:rsidRPr="00323A58" w:rsidRDefault="009C4690" w:rsidP="009C4690">
      <w:pPr>
        <w:tabs>
          <w:tab w:val="left" w:pos="1985"/>
        </w:tabs>
        <w:spacing w:after="120"/>
        <w:rPr>
          <w:rFonts w:ascii="Arial" w:eastAsia="MS Mincho" w:hAnsi="Arial" w:cs="Arial"/>
          <w:b/>
          <w:bCs/>
          <w:sz w:val="24"/>
        </w:rPr>
      </w:pPr>
      <w:r w:rsidRPr="00323A58">
        <w:rPr>
          <w:rFonts w:ascii="Arial" w:eastAsia="MS Mincho" w:hAnsi="Arial" w:cs="Arial"/>
          <w:b/>
          <w:bCs/>
          <w:sz w:val="24"/>
        </w:rPr>
        <w:t>Document for:</w:t>
      </w:r>
      <w:r w:rsidRPr="00323A58">
        <w:rPr>
          <w:rFonts w:ascii="Arial" w:eastAsia="MS Mincho" w:hAnsi="Arial" w:cs="Arial"/>
          <w:b/>
          <w:bCs/>
          <w:sz w:val="24"/>
        </w:rPr>
        <w:tab/>
      </w:r>
      <w:r w:rsidR="004139AF" w:rsidRPr="00323A58">
        <w:rPr>
          <w:rFonts w:ascii="Arial" w:eastAsia="MS Mincho" w:hAnsi="Arial" w:cs="Arial"/>
          <w:b/>
          <w:bCs/>
          <w:sz w:val="24"/>
        </w:rPr>
        <w:t>Approval</w:t>
      </w:r>
    </w:p>
    <w:p w14:paraId="268F83DD" w14:textId="464A78ED" w:rsidR="001B59FE" w:rsidRPr="00323A58" w:rsidRDefault="001B59FE" w:rsidP="0034360E">
      <w:pPr>
        <w:pStyle w:val="Heading1"/>
      </w:pPr>
      <w:r w:rsidRPr="00323A58">
        <w:t>Introduction</w:t>
      </w:r>
    </w:p>
    <w:p w14:paraId="320E08D2" w14:textId="5A3C3EB6" w:rsidR="001B59FE" w:rsidRPr="00323A58" w:rsidRDefault="0001390E" w:rsidP="001B59FE">
      <w:pPr>
        <w:rPr>
          <w:lang w:eastAsia="zh-CN"/>
        </w:rPr>
      </w:pPr>
      <w:r w:rsidRPr="00323A58">
        <w:rPr>
          <w:lang w:eastAsia="zh-CN"/>
        </w:rPr>
        <w:t>RAN4#108 discussed issues related to RedCap positioning</w:t>
      </w:r>
      <w:r w:rsidR="003D5E78" w:rsidRPr="00323A58">
        <w:rPr>
          <w:lang w:eastAsia="zh-CN"/>
        </w:rPr>
        <w:t>.</w:t>
      </w:r>
      <w:r w:rsidRPr="00323A58">
        <w:rPr>
          <w:lang w:eastAsia="zh-CN"/>
        </w:rPr>
        <w:t xml:space="preserve"> The agreements and issues identified for further study are captured in the WF document [1]. In this contribution we present our views on the </w:t>
      </w:r>
      <w:r w:rsidR="00FF0B00" w:rsidRPr="00323A58">
        <w:rPr>
          <w:lang w:eastAsia="zh-CN"/>
        </w:rPr>
        <w:t>open issues identified in [1].</w:t>
      </w:r>
    </w:p>
    <w:p w14:paraId="0F065D9A" w14:textId="37704408" w:rsidR="00536B6D" w:rsidRPr="00323A58" w:rsidRDefault="00FF0B00" w:rsidP="00536B6D">
      <w:pPr>
        <w:pStyle w:val="Heading1"/>
      </w:pPr>
      <w:r w:rsidRPr="00323A58">
        <w:t>Discussion</w:t>
      </w:r>
    </w:p>
    <w:p w14:paraId="057F5DEA" w14:textId="3D3B45CE" w:rsidR="006C7A62" w:rsidRPr="00323A58" w:rsidRDefault="006C7A62" w:rsidP="00AF3F8C">
      <w:pPr>
        <w:pStyle w:val="Heading2"/>
      </w:pPr>
      <w:r w:rsidRPr="00323A58">
        <w:t>Measurement period requirement for without FH case</w:t>
      </w:r>
    </w:p>
    <w:p w14:paraId="02429C79" w14:textId="77777777" w:rsidR="006C7A62" w:rsidRPr="00323A58" w:rsidRDefault="006C7A62" w:rsidP="006C7A62">
      <w:pPr>
        <w:spacing w:after="120" w:line="240" w:lineRule="auto"/>
        <w:rPr>
          <w:lang w:eastAsia="zh-CN"/>
        </w:rPr>
      </w:pPr>
      <w:r w:rsidRPr="00323A58">
        <w:rPr>
          <w:lang w:eastAsia="zh-CN"/>
        </w:rPr>
        <w:t>In previous meetings core requirement for RedCap positioning was discussed and the following agreements were made:</w:t>
      </w:r>
    </w:p>
    <w:p w14:paraId="507985DA" w14:textId="77777777" w:rsidR="006C7A62" w:rsidRPr="00323A58" w:rsidRDefault="006C7A62" w:rsidP="006C7A62">
      <w:pPr>
        <w:spacing w:before="120"/>
        <w:rPr>
          <w:rFonts w:eastAsiaTheme="minorEastAsia"/>
          <w:b/>
          <w:bCs/>
          <w:iCs/>
          <w:u w:val="single"/>
          <w:lang w:val="en-US" w:eastAsia="zh-CN"/>
        </w:rPr>
      </w:pPr>
      <w:r w:rsidRPr="00323A58">
        <w:rPr>
          <w:rFonts w:eastAsiaTheme="minorEastAsia"/>
          <w:b/>
          <w:bCs/>
          <w:i/>
          <w:lang w:val="en-US" w:eastAsia="zh-CN"/>
        </w:rPr>
        <w:t>A</w:t>
      </w:r>
      <w:r w:rsidRPr="00323A58">
        <w:rPr>
          <w:rFonts w:eastAsiaTheme="minorEastAsia" w:hint="eastAsia"/>
          <w:b/>
          <w:bCs/>
          <w:i/>
          <w:lang w:val="en-US" w:eastAsia="zh-CN"/>
        </w:rPr>
        <w:t>greements</w:t>
      </w:r>
      <w:r w:rsidRPr="00323A58">
        <w:t xml:space="preserve"> </w:t>
      </w:r>
      <w:r w:rsidRPr="00323A58">
        <w:rPr>
          <w:b/>
          <w:bCs/>
          <w:i/>
          <w:iCs/>
        </w:rPr>
        <w:t>(</w:t>
      </w:r>
      <w:r w:rsidRPr="00323A58">
        <w:rPr>
          <w:rFonts w:eastAsiaTheme="minorEastAsia"/>
          <w:b/>
          <w:bCs/>
          <w:i/>
          <w:lang w:val="en-US" w:eastAsia="zh-CN"/>
        </w:rPr>
        <w:t>RAN4#106)</w:t>
      </w:r>
      <w:r w:rsidRPr="00323A58">
        <w:rPr>
          <w:rFonts w:eastAsiaTheme="minorEastAsia" w:hint="eastAsia"/>
          <w:i/>
          <w:lang w:val="en-US" w:eastAsia="zh-CN"/>
        </w:rPr>
        <w:t>:</w:t>
      </w:r>
    </w:p>
    <w:p w14:paraId="6110E95E" w14:textId="77777777" w:rsidR="006C7A62" w:rsidRPr="00323A58" w:rsidRDefault="006C7A62" w:rsidP="006C7A62">
      <w:pPr>
        <w:pStyle w:val="ListParagraph"/>
        <w:numPr>
          <w:ilvl w:val="0"/>
          <w:numId w:val="19"/>
        </w:numPr>
        <w:spacing w:after="120" w:line="240" w:lineRule="auto"/>
        <w:ind w:firstLineChars="0"/>
        <w:rPr>
          <w:i/>
          <w:iCs/>
          <w:lang w:val="en-US" w:eastAsia="zh-CN"/>
        </w:rPr>
      </w:pPr>
      <w:r w:rsidRPr="00323A58">
        <w:rPr>
          <w:b/>
          <w:bCs/>
          <w:i/>
          <w:iCs/>
          <w:lang w:val="en-US" w:eastAsia="zh-CN"/>
        </w:rPr>
        <w:t xml:space="preserve">Reuse Rel. 17 core requirements to define core requirements for RedCap UE positioning in RRC_CONNECTED state for 2Rx RedCap UE for FDD/TDD </w:t>
      </w:r>
      <w:r w:rsidRPr="00323A58">
        <w:rPr>
          <w:b/>
          <w:bCs/>
          <w:i/>
          <w:iCs/>
          <w:u w:val="single"/>
          <w:lang w:val="en-US" w:eastAsia="zh-CN"/>
        </w:rPr>
        <w:t>without frequency hopping</w:t>
      </w:r>
      <w:r w:rsidRPr="00323A58">
        <w:rPr>
          <w:b/>
          <w:bCs/>
          <w:i/>
          <w:iCs/>
          <w:lang w:val="en-US" w:eastAsia="zh-CN"/>
        </w:rPr>
        <w:t>. FFS on RRC_INACTIVE state</w:t>
      </w:r>
      <w:r w:rsidRPr="00323A58">
        <w:rPr>
          <w:i/>
          <w:iCs/>
          <w:lang w:val="en-US" w:eastAsia="zh-CN"/>
        </w:rPr>
        <w:t>.</w:t>
      </w:r>
    </w:p>
    <w:p w14:paraId="60D59E94" w14:textId="77777777" w:rsidR="006C7A62" w:rsidRPr="00323A58" w:rsidRDefault="006C7A62" w:rsidP="006C7A62">
      <w:pPr>
        <w:rPr>
          <w:rFonts w:eastAsiaTheme="minorEastAsia"/>
          <w:b/>
          <w:bCs/>
          <w:i/>
          <w:szCs w:val="22"/>
          <w:lang w:val="en-US" w:eastAsia="zh-CN"/>
        </w:rPr>
      </w:pPr>
      <w:r w:rsidRPr="00323A58">
        <w:rPr>
          <w:rFonts w:eastAsiaTheme="minorEastAsia"/>
          <w:b/>
          <w:bCs/>
          <w:i/>
          <w:szCs w:val="22"/>
          <w:lang w:val="en-US" w:eastAsia="zh-CN"/>
        </w:rPr>
        <w:br/>
        <w:t>A</w:t>
      </w:r>
      <w:r w:rsidRPr="00323A58">
        <w:rPr>
          <w:rFonts w:eastAsiaTheme="minorEastAsia" w:hint="eastAsia"/>
          <w:b/>
          <w:bCs/>
          <w:i/>
          <w:szCs w:val="22"/>
          <w:lang w:val="en-US" w:eastAsia="zh-CN"/>
        </w:rPr>
        <w:t>greements</w:t>
      </w:r>
      <w:r w:rsidRPr="00323A58">
        <w:rPr>
          <w:rFonts w:eastAsiaTheme="minorEastAsia"/>
          <w:b/>
          <w:bCs/>
          <w:i/>
          <w:szCs w:val="22"/>
          <w:lang w:val="en-US" w:eastAsia="zh-CN"/>
        </w:rPr>
        <w:t xml:space="preserve"> (RAN4#106bis-e)</w:t>
      </w:r>
      <w:r w:rsidRPr="00323A58">
        <w:rPr>
          <w:rFonts w:eastAsiaTheme="minorEastAsia" w:hint="eastAsia"/>
          <w:i/>
          <w:szCs w:val="22"/>
          <w:lang w:val="en-US" w:eastAsia="zh-CN"/>
        </w:rPr>
        <w:t>:</w:t>
      </w:r>
    </w:p>
    <w:p w14:paraId="7E316F06" w14:textId="77777777" w:rsidR="006C7A62" w:rsidRPr="00323A58" w:rsidRDefault="006C7A62" w:rsidP="006C7A62">
      <w:pPr>
        <w:pStyle w:val="ListParagraph"/>
        <w:numPr>
          <w:ilvl w:val="0"/>
          <w:numId w:val="19"/>
        </w:numPr>
        <w:spacing w:after="120" w:line="240" w:lineRule="auto"/>
        <w:ind w:firstLineChars="0"/>
        <w:rPr>
          <w:b/>
          <w:bCs/>
          <w:i/>
          <w:iCs/>
          <w:lang w:eastAsia="zh-CN"/>
        </w:rPr>
      </w:pPr>
      <w:r w:rsidRPr="00323A58">
        <w:rPr>
          <w:b/>
          <w:bCs/>
          <w:i/>
          <w:iCs/>
          <w:lang w:eastAsia="zh-CN"/>
        </w:rPr>
        <w:t>In general, the PRS requirements for RedCap UE shall be defined for both FR1 and FR2.</w:t>
      </w:r>
    </w:p>
    <w:p w14:paraId="497D4286" w14:textId="77777777" w:rsidR="006C7A62" w:rsidRPr="00323A58" w:rsidRDefault="006C7A62" w:rsidP="006C7A62">
      <w:pPr>
        <w:pStyle w:val="ListParagraph"/>
        <w:numPr>
          <w:ilvl w:val="0"/>
          <w:numId w:val="19"/>
        </w:numPr>
        <w:spacing w:after="120" w:line="240" w:lineRule="auto"/>
        <w:ind w:firstLineChars="0"/>
        <w:rPr>
          <w:lang w:eastAsia="zh-CN"/>
        </w:rPr>
      </w:pPr>
      <w:r w:rsidRPr="00323A58">
        <w:rPr>
          <w:b/>
          <w:bCs/>
          <w:i/>
          <w:iCs/>
          <w:lang w:eastAsia="zh-CN"/>
        </w:rPr>
        <w:t>PRS requirements for 1Rx RedCap UE shall be defined only for FR1</w:t>
      </w:r>
      <w:r w:rsidRPr="00323A58">
        <w:rPr>
          <w:lang w:eastAsia="zh-CN"/>
        </w:rPr>
        <w:t>.</w:t>
      </w:r>
    </w:p>
    <w:p w14:paraId="656DE692" w14:textId="77777777" w:rsidR="006C7A62" w:rsidRPr="00323A58" w:rsidRDefault="006C7A62" w:rsidP="006C7A62">
      <w:pPr>
        <w:spacing w:line="240" w:lineRule="auto"/>
        <w:rPr>
          <w:rFonts w:eastAsia="MS Mincho"/>
          <w:b/>
          <w:bCs/>
          <w:i/>
          <w:iCs/>
          <w:szCs w:val="22"/>
          <w:lang w:val="en-US" w:eastAsia="zh-CN"/>
        </w:rPr>
      </w:pPr>
      <w:r w:rsidRPr="00323A58">
        <w:rPr>
          <w:rFonts w:eastAsia="MS Mincho"/>
          <w:b/>
          <w:bCs/>
          <w:i/>
          <w:iCs/>
          <w:szCs w:val="22"/>
          <w:lang w:val="en-US" w:eastAsia="zh-CN"/>
        </w:rPr>
        <w:br/>
        <w:t>A</w:t>
      </w:r>
      <w:r w:rsidRPr="00323A58">
        <w:rPr>
          <w:rFonts w:eastAsia="MS Mincho" w:hint="eastAsia"/>
          <w:b/>
          <w:bCs/>
          <w:i/>
          <w:iCs/>
          <w:szCs w:val="22"/>
          <w:lang w:val="en-US" w:eastAsia="zh-CN"/>
        </w:rPr>
        <w:t>greements</w:t>
      </w:r>
      <w:r w:rsidRPr="00323A58">
        <w:rPr>
          <w:rFonts w:eastAsia="MS Mincho"/>
          <w:b/>
          <w:bCs/>
          <w:i/>
          <w:iCs/>
          <w:szCs w:val="22"/>
          <w:lang w:val="en-US" w:eastAsia="zh-CN"/>
        </w:rPr>
        <w:t xml:space="preserve"> (RAN4#106bis-e)</w:t>
      </w:r>
      <w:r w:rsidRPr="00323A58">
        <w:rPr>
          <w:rFonts w:eastAsia="MS Mincho" w:hint="eastAsia"/>
          <w:i/>
          <w:iCs/>
          <w:szCs w:val="22"/>
          <w:lang w:val="en-US" w:eastAsia="zh-CN"/>
        </w:rPr>
        <w:t>:</w:t>
      </w:r>
    </w:p>
    <w:p w14:paraId="44334B5A" w14:textId="77777777" w:rsidR="006C7A62" w:rsidRPr="00323A58" w:rsidRDefault="006C7A62" w:rsidP="006C7A62">
      <w:pPr>
        <w:pStyle w:val="ListParagraph"/>
        <w:numPr>
          <w:ilvl w:val="0"/>
          <w:numId w:val="19"/>
        </w:numPr>
        <w:spacing w:after="120" w:line="252" w:lineRule="auto"/>
        <w:ind w:firstLineChars="0"/>
        <w:rPr>
          <w:rFonts w:eastAsia="Times New Roman"/>
          <w:b/>
          <w:bCs/>
          <w:i/>
          <w:iCs/>
          <w:szCs w:val="22"/>
          <w:lang w:val="en-US" w:eastAsia="ja-JP"/>
        </w:rPr>
      </w:pPr>
      <w:r w:rsidRPr="00323A58">
        <w:rPr>
          <w:rFonts w:eastAsia="Times New Roman"/>
          <w:b/>
          <w:bCs/>
          <w:i/>
          <w:iCs/>
          <w:szCs w:val="22"/>
          <w:lang w:val="en-US" w:eastAsia="zh-CN"/>
        </w:rPr>
        <w:t xml:space="preserve">RedCap UE positioning </w:t>
      </w:r>
      <w:r w:rsidRPr="00323A58">
        <w:rPr>
          <w:rFonts w:eastAsia="Times New Roman"/>
          <w:b/>
          <w:bCs/>
          <w:i/>
          <w:iCs/>
          <w:szCs w:val="22"/>
          <w:u w:val="single"/>
          <w:lang w:val="en-US" w:eastAsia="zh-CN"/>
        </w:rPr>
        <w:t>without frequency hopping</w:t>
      </w:r>
    </w:p>
    <w:p w14:paraId="7EDE8D24" w14:textId="77777777" w:rsidR="006C7A62" w:rsidRPr="00323A58" w:rsidRDefault="006C7A62" w:rsidP="006C7A62">
      <w:pPr>
        <w:pStyle w:val="ListParagraph"/>
        <w:numPr>
          <w:ilvl w:val="1"/>
          <w:numId w:val="19"/>
        </w:numPr>
        <w:spacing w:after="120" w:line="252" w:lineRule="auto"/>
        <w:ind w:firstLineChars="0"/>
        <w:rPr>
          <w:rFonts w:eastAsia="Times New Roman"/>
          <w:b/>
          <w:bCs/>
          <w:i/>
          <w:iCs/>
          <w:szCs w:val="22"/>
          <w:lang w:val="en-US" w:eastAsia="ja-JP"/>
        </w:rPr>
      </w:pPr>
      <w:r w:rsidRPr="00323A58">
        <w:rPr>
          <w:rFonts w:eastAsia="Times New Roman"/>
          <w:b/>
          <w:bCs/>
          <w:i/>
          <w:iCs/>
          <w:szCs w:val="22"/>
          <w:lang w:val="en-US" w:eastAsia="zh-CN"/>
        </w:rPr>
        <w:t>Define the requirements in RRC_CONNECTED and RRC_INACTIVE states.</w:t>
      </w:r>
    </w:p>
    <w:p w14:paraId="3AD988ED" w14:textId="77777777" w:rsidR="006C7A62" w:rsidRPr="00323A58" w:rsidRDefault="006C7A62" w:rsidP="006C7A62">
      <w:pPr>
        <w:pStyle w:val="ListParagraph"/>
        <w:numPr>
          <w:ilvl w:val="0"/>
          <w:numId w:val="19"/>
        </w:numPr>
        <w:spacing w:after="120" w:line="252" w:lineRule="auto"/>
        <w:ind w:firstLineChars="0"/>
        <w:rPr>
          <w:rFonts w:eastAsia="Times New Roman"/>
          <w:b/>
          <w:bCs/>
          <w:i/>
          <w:iCs/>
          <w:szCs w:val="22"/>
          <w:lang w:val="en-US" w:eastAsia="ja-JP"/>
        </w:rPr>
      </w:pPr>
      <w:r w:rsidRPr="00323A58">
        <w:rPr>
          <w:rFonts w:eastAsia="Times New Roman"/>
          <w:b/>
          <w:bCs/>
          <w:i/>
          <w:iCs/>
          <w:szCs w:val="22"/>
          <w:lang w:val="en-US" w:eastAsia="zh-CN"/>
        </w:rPr>
        <w:t>RedCap UE positioning with frequency hopping</w:t>
      </w:r>
    </w:p>
    <w:p w14:paraId="4666C6B0" w14:textId="77777777" w:rsidR="006C7A62" w:rsidRPr="00323A58" w:rsidRDefault="006C7A62" w:rsidP="006C7A62">
      <w:pPr>
        <w:pStyle w:val="ListParagraph"/>
        <w:numPr>
          <w:ilvl w:val="1"/>
          <w:numId w:val="19"/>
        </w:numPr>
        <w:spacing w:after="120" w:line="252" w:lineRule="auto"/>
        <w:ind w:firstLineChars="0"/>
        <w:rPr>
          <w:rFonts w:eastAsia="Times New Roman"/>
          <w:b/>
          <w:bCs/>
          <w:i/>
          <w:iCs/>
          <w:szCs w:val="22"/>
          <w:lang w:val="en-US" w:eastAsia="ja-JP"/>
        </w:rPr>
      </w:pPr>
      <w:r w:rsidRPr="00323A58">
        <w:rPr>
          <w:rFonts w:eastAsia="Times New Roman"/>
          <w:b/>
          <w:bCs/>
          <w:i/>
          <w:iCs/>
          <w:szCs w:val="22"/>
          <w:lang w:val="en-US" w:eastAsia="zh-CN"/>
        </w:rPr>
        <w:t>Define the requirements in RRC_CONNECTED state</w:t>
      </w:r>
    </w:p>
    <w:p w14:paraId="6FE11890" w14:textId="77777777" w:rsidR="006C7A62" w:rsidRPr="00323A58" w:rsidRDefault="006C7A62" w:rsidP="006C7A62">
      <w:pPr>
        <w:pStyle w:val="ListParagraph"/>
        <w:numPr>
          <w:ilvl w:val="1"/>
          <w:numId w:val="19"/>
        </w:numPr>
        <w:spacing w:after="120" w:line="240" w:lineRule="auto"/>
        <w:ind w:firstLineChars="0"/>
        <w:rPr>
          <w:b/>
          <w:bCs/>
          <w:i/>
          <w:iCs/>
          <w:lang w:val="en-US" w:eastAsia="zh-CN"/>
        </w:rPr>
      </w:pPr>
      <w:r w:rsidRPr="00323A58">
        <w:rPr>
          <w:rFonts w:eastAsia="Times New Roman"/>
          <w:b/>
          <w:bCs/>
          <w:i/>
          <w:iCs/>
          <w:szCs w:val="22"/>
          <w:lang w:val="en-US" w:eastAsia="zh-CN"/>
        </w:rPr>
        <w:t>FFS for requirements in RRC_INACTIVE state.</w:t>
      </w:r>
    </w:p>
    <w:p w14:paraId="29784938" w14:textId="77777777" w:rsidR="006C7A62" w:rsidRPr="00323A58" w:rsidRDefault="006C7A62" w:rsidP="006C7A62">
      <w:pPr>
        <w:pStyle w:val="ListParagraph"/>
        <w:numPr>
          <w:ilvl w:val="0"/>
          <w:numId w:val="19"/>
        </w:numPr>
        <w:spacing w:after="120" w:line="240" w:lineRule="auto"/>
        <w:ind w:firstLineChars="0"/>
        <w:rPr>
          <w:rFonts w:eastAsia="Times New Roman"/>
          <w:i/>
          <w:iCs/>
          <w:szCs w:val="22"/>
          <w:lang w:val="en-US" w:eastAsia="ja-JP"/>
        </w:rPr>
      </w:pPr>
      <w:r w:rsidRPr="00323A58">
        <w:rPr>
          <w:rFonts w:eastAsia="Times New Roman"/>
          <w:b/>
          <w:bCs/>
          <w:i/>
          <w:iCs/>
          <w:szCs w:val="22"/>
          <w:lang w:val="en-US" w:eastAsia="ja-JP"/>
        </w:rPr>
        <w:t>FFS whether to define requirements in RRC_IDLE state</w:t>
      </w:r>
    </w:p>
    <w:p w14:paraId="069DBB65" w14:textId="77777777" w:rsidR="006C7A62" w:rsidRPr="00323A58" w:rsidRDefault="006C7A62" w:rsidP="006C7A62">
      <w:pPr>
        <w:rPr>
          <w:rFonts w:eastAsiaTheme="minorEastAsia"/>
          <w:b/>
          <w:bCs/>
          <w:i/>
          <w:iCs/>
          <w:szCs w:val="22"/>
          <w:lang w:val="en-US" w:eastAsia="zh-CN"/>
        </w:rPr>
      </w:pPr>
      <w:r w:rsidRPr="00323A58">
        <w:rPr>
          <w:rFonts w:eastAsiaTheme="minorEastAsia"/>
          <w:b/>
          <w:bCs/>
          <w:i/>
          <w:iCs/>
          <w:szCs w:val="22"/>
          <w:lang w:val="en-US" w:eastAsia="zh-CN"/>
        </w:rPr>
        <w:br/>
        <w:t>A</w:t>
      </w:r>
      <w:r w:rsidRPr="00323A58">
        <w:rPr>
          <w:rFonts w:eastAsiaTheme="minorEastAsia" w:hint="eastAsia"/>
          <w:b/>
          <w:bCs/>
          <w:i/>
          <w:iCs/>
          <w:szCs w:val="22"/>
          <w:lang w:val="en-US" w:eastAsia="zh-CN"/>
        </w:rPr>
        <w:t>greements</w:t>
      </w:r>
      <w:r w:rsidRPr="00323A58">
        <w:rPr>
          <w:rFonts w:eastAsiaTheme="minorEastAsia"/>
          <w:b/>
          <w:bCs/>
          <w:i/>
          <w:iCs/>
          <w:szCs w:val="22"/>
          <w:lang w:val="en-US" w:eastAsia="zh-CN"/>
        </w:rPr>
        <w:t xml:space="preserve"> (RAN4#107)</w:t>
      </w:r>
    </w:p>
    <w:p w14:paraId="6C2AC132" w14:textId="77777777" w:rsidR="006C7A62" w:rsidRPr="00323A58" w:rsidRDefault="006C7A62" w:rsidP="006C7A62">
      <w:pPr>
        <w:pStyle w:val="ListParagraph"/>
        <w:numPr>
          <w:ilvl w:val="0"/>
          <w:numId w:val="18"/>
        </w:numPr>
        <w:spacing w:after="120" w:line="240" w:lineRule="auto"/>
        <w:ind w:firstLineChars="0"/>
        <w:rPr>
          <w:lang w:val="en-US" w:eastAsia="zh-CN"/>
        </w:rPr>
      </w:pPr>
      <w:r w:rsidRPr="00323A58">
        <w:rPr>
          <w:b/>
          <w:bCs/>
          <w:i/>
          <w:iCs/>
          <w:lang w:eastAsia="ja-JP"/>
        </w:rPr>
        <w:t xml:space="preserve">PRS requirements for both 1Rx and 2Rx RedCap UE </w:t>
      </w:r>
      <w:r w:rsidRPr="00323A58">
        <w:rPr>
          <w:b/>
          <w:bCs/>
          <w:i/>
          <w:iCs/>
          <w:u w:val="single"/>
          <w:lang w:eastAsia="ja-JP"/>
        </w:rPr>
        <w:t>without FH</w:t>
      </w:r>
      <w:r w:rsidRPr="00323A58">
        <w:rPr>
          <w:b/>
          <w:bCs/>
          <w:i/>
          <w:iCs/>
          <w:lang w:eastAsia="ja-JP"/>
        </w:rPr>
        <w:t xml:space="preserve"> shall be defined for all the Rel-16/Rel-17 positioning features/techniques</w:t>
      </w:r>
      <w:r w:rsidRPr="00323A58">
        <w:rPr>
          <w:i/>
          <w:iCs/>
          <w:lang w:eastAsia="ja-JP"/>
        </w:rPr>
        <w:t>.</w:t>
      </w:r>
    </w:p>
    <w:p w14:paraId="5811FD29" w14:textId="5628769B" w:rsidR="007C021B" w:rsidRPr="00323A58" w:rsidRDefault="007C021B" w:rsidP="00323A58">
      <w:pPr>
        <w:overflowPunct w:val="0"/>
        <w:autoSpaceDE w:val="0"/>
        <w:autoSpaceDN w:val="0"/>
        <w:adjustRightInd w:val="0"/>
        <w:spacing w:line="240" w:lineRule="auto"/>
        <w:textAlignment w:val="baseline"/>
        <w:rPr>
          <w:rFonts w:eastAsia="MS Mincho"/>
          <w:lang w:val="en-US" w:eastAsia="ko-KR"/>
        </w:rPr>
      </w:pPr>
    </w:p>
    <w:p w14:paraId="747B2E81" w14:textId="4529E2A3" w:rsidR="006C7A62" w:rsidRPr="00323A58" w:rsidRDefault="007C021B" w:rsidP="007C021B">
      <w:pPr>
        <w:pStyle w:val="ListParagraph"/>
        <w:spacing w:after="120" w:line="240" w:lineRule="auto"/>
        <w:ind w:firstLineChars="0" w:firstLine="0"/>
        <w:rPr>
          <w:lang w:eastAsia="ja-JP"/>
        </w:rPr>
      </w:pPr>
      <w:r w:rsidRPr="00323A58">
        <w:rPr>
          <w:rFonts w:eastAsia="MS Mincho"/>
          <w:lang w:val="en-US" w:eastAsia="ko-KR"/>
        </w:rPr>
        <w:lastRenderedPageBreak/>
        <w:t>Specify RRM requirements for positioning including RRM measurements and procedures for RedCap UEs for both with and without frequency hopping [RAN4].</w:t>
      </w:r>
      <w:r w:rsidR="00353A95" w:rsidRPr="00323A58">
        <w:rPr>
          <w:lang w:eastAsia="zh-CN"/>
        </w:rPr>
        <w:t xml:space="preserve">RAN1#114 agreed on UE features list for Rel. 18 positioning. </w:t>
      </w:r>
      <w:r w:rsidR="000D202C" w:rsidRPr="00323A58">
        <w:rPr>
          <w:lang w:eastAsia="zh-CN"/>
        </w:rPr>
        <w:t xml:space="preserve">In the agreed feature list </w:t>
      </w:r>
      <w:r w:rsidR="00877945" w:rsidRPr="00323A58">
        <w:rPr>
          <w:lang w:eastAsia="zh-CN"/>
        </w:rPr>
        <w:t xml:space="preserve">TEG </w:t>
      </w:r>
      <w:r w:rsidR="00022BD7" w:rsidRPr="00323A58">
        <w:rPr>
          <w:lang w:eastAsia="zh-CN"/>
        </w:rPr>
        <w:t xml:space="preserve">and </w:t>
      </w:r>
      <w:r w:rsidR="00A27392" w:rsidRPr="00323A58">
        <w:rPr>
          <w:lang w:eastAsia="zh-CN"/>
        </w:rPr>
        <w:t>M-sample measurement are</w:t>
      </w:r>
      <w:r w:rsidR="00877945" w:rsidRPr="00323A58">
        <w:rPr>
          <w:lang w:eastAsia="zh-CN"/>
        </w:rPr>
        <w:t xml:space="preserve"> not identified as feature groups for RedCap UEs for positioning.</w:t>
      </w:r>
      <w:r w:rsidR="000D202C" w:rsidRPr="00323A58">
        <w:rPr>
          <w:lang w:eastAsia="zh-CN"/>
        </w:rPr>
        <w:t xml:space="preserve"> </w:t>
      </w:r>
      <w:r w:rsidR="004E4268" w:rsidRPr="00323A58">
        <w:rPr>
          <w:lang w:eastAsia="zh-CN"/>
        </w:rPr>
        <w:t>Therefore,</w:t>
      </w:r>
      <w:r w:rsidR="001F2161" w:rsidRPr="00323A58">
        <w:rPr>
          <w:lang w:eastAsia="zh-CN"/>
        </w:rPr>
        <w:t xml:space="preserve"> in our view, t</w:t>
      </w:r>
      <w:r w:rsidR="006C7A62" w:rsidRPr="00323A58">
        <w:rPr>
          <w:lang w:eastAsia="ja-JP"/>
        </w:rPr>
        <w:t xml:space="preserve">o define core requirements for RedCap positioning without FH, </w:t>
      </w:r>
      <w:r w:rsidR="00A27392" w:rsidRPr="00323A58">
        <w:rPr>
          <w:lang w:eastAsia="ja-JP"/>
        </w:rPr>
        <w:t>RAN4 should consider the</w:t>
      </w:r>
      <w:r w:rsidR="006C7A62" w:rsidRPr="00323A58">
        <w:rPr>
          <w:lang w:eastAsia="ja-JP"/>
        </w:rPr>
        <w:t xml:space="preserve"> following approach:</w:t>
      </w:r>
    </w:p>
    <w:p w14:paraId="34B3F291" w14:textId="6C972EF8" w:rsidR="006C7A62" w:rsidRPr="00323A58" w:rsidRDefault="006C7A62" w:rsidP="006C7A62">
      <w:pPr>
        <w:pStyle w:val="ListParagraph"/>
        <w:numPr>
          <w:ilvl w:val="0"/>
          <w:numId w:val="20"/>
        </w:numPr>
        <w:spacing w:after="120" w:line="240" w:lineRule="auto"/>
        <w:ind w:firstLineChars="0"/>
        <w:rPr>
          <w:lang w:eastAsia="ja-JP"/>
        </w:rPr>
      </w:pPr>
      <w:r w:rsidRPr="00323A58">
        <w:rPr>
          <w:lang w:eastAsia="ja-JP"/>
        </w:rPr>
        <w:t>Rel. 16/17</w:t>
      </w:r>
      <w:r w:rsidR="001F2161" w:rsidRPr="00323A58">
        <w:rPr>
          <w:lang w:eastAsia="ja-JP"/>
        </w:rPr>
        <w:t xml:space="preserve"> </w:t>
      </w:r>
      <w:r w:rsidRPr="00323A58">
        <w:rPr>
          <w:lang w:eastAsia="ja-JP"/>
        </w:rPr>
        <w:t>core requirement for positioning measurements also apply to 2Rx RedCap UE for the case when the UE is not configured to perform FH to receive DL PRS resources for positioning measurements.</w:t>
      </w:r>
    </w:p>
    <w:p w14:paraId="766D6722" w14:textId="7D3212A3" w:rsidR="006C7A62" w:rsidRPr="00323A58" w:rsidRDefault="006C7A62" w:rsidP="006C7A62">
      <w:pPr>
        <w:pStyle w:val="ListParagraph"/>
        <w:numPr>
          <w:ilvl w:val="0"/>
          <w:numId w:val="20"/>
        </w:numPr>
        <w:spacing w:after="120" w:line="240" w:lineRule="auto"/>
        <w:ind w:firstLineChars="0"/>
        <w:rPr>
          <w:lang w:val="en-US" w:eastAsia="zh-CN"/>
        </w:rPr>
      </w:pPr>
      <w:r w:rsidRPr="00323A58">
        <w:rPr>
          <w:lang w:eastAsia="ja-JP"/>
        </w:rPr>
        <w:t>Rel. 16/17 core requirement for positioning measurements apply to 1Rx RedCap UE for the case when the UE is not configured to perform FH to receive DL PRS resources for positioning measurements. In this case the default value of N</w:t>
      </w:r>
      <w:r w:rsidRPr="00323A58">
        <w:rPr>
          <w:vertAlign w:val="subscript"/>
          <w:lang w:eastAsia="ja-JP"/>
        </w:rPr>
        <w:t>RxBeam,i</w:t>
      </w:r>
      <w:r w:rsidRPr="00323A58">
        <w:rPr>
          <w:lang w:eastAsia="ja-JP"/>
        </w:rPr>
        <w:t xml:space="preserve"> = 1 in the core requirement formula.</w:t>
      </w:r>
    </w:p>
    <w:p w14:paraId="5E1A87F9" w14:textId="10B42557" w:rsidR="006C7A62" w:rsidRPr="00323A58" w:rsidRDefault="006C7A62" w:rsidP="006C7A62">
      <w:pPr>
        <w:spacing w:after="120" w:line="240" w:lineRule="auto"/>
        <w:rPr>
          <w:lang w:eastAsia="zh-CN"/>
        </w:rPr>
      </w:pPr>
    </w:p>
    <w:p w14:paraId="3ADF48A1" w14:textId="33D4AF7D" w:rsidR="006C7A62" w:rsidRPr="00323A58" w:rsidRDefault="006C7A62" w:rsidP="006C7A62">
      <w:pPr>
        <w:spacing w:after="120" w:line="240" w:lineRule="auto"/>
        <w:rPr>
          <w:lang w:eastAsia="zh-CN"/>
        </w:rPr>
      </w:pPr>
      <w:r w:rsidRPr="00323A58">
        <w:rPr>
          <w:b/>
          <w:bCs/>
          <w:u w:val="single"/>
          <w:lang w:eastAsia="zh-CN"/>
        </w:rPr>
        <w:t xml:space="preserve">Proposal </w:t>
      </w:r>
      <w:r w:rsidR="00323A58" w:rsidRPr="00323A58">
        <w:rPr>
          <w:b/>
          <w:bCs/>
          <w:u w:val="single"/>
          <w:lang w:eastAsia="zh-CN"/>
        </w:rPr>
        <w:t>1</w:t>
      </w:r>
      <w:r w:rsidRPr="00323A58">
        <w:rPr>
          <w:lang w:eastAsia="zh-CN"/>
        </w:rPr>
        <w:t xml:space="preserve">: </w:t>
      </w:r>
      <w:r w:rsidR="00437B16" w:rsidRPr="00323A58">
        <w:rPr>
          <w:lang w:eastAsia="ja-JP"/>
        </w:rPr>
        <w:t xml:space="preserve">Rel. 16/17 </w:t>
      </w:r>
      <w:r w:rsidR="005827BB" w:rsidRPr="00323A58">
        <w:rPr>
          <w:lang w:eastAsia="ja-JP"/>
        </w:rPr>
        <w:t>measurement period</w:t>
      </w:r>
      <w:r w:rsidR="00437B16" w:rsidRPr="00323A58">
        <w:rPr>
          <w:lang w:eastAsia="ja-JP"/>
        </w:rPr>
        <w:t xml:space="preserve"> requirement for positioning measurements also apply to 2Rx RedCap UE for the case when the UE is </w:t>
      </w:r>
      <w:r w:rsidR="00437B16" w:rsidRPr="00323A58">
        <w:rPr>
          <w:u w:val="single"/>
          <w:lang w:eastAsia="ja-JP"/>
        </w:rPr>
        <w:t>not configured to perform FH</w:t>
      </w:r>
      <w:r w:rsidR="00437B16" w:rsidRPr="00323A58">
        <w:rPr>
          <w:lang w:eastAsia="ja-JP"/>
        </w:rPr>
        <w:t xml:space="preserve"> to receive DL PRS resources for positioning measurements</w:t>
      </w:r>
      <w:r w:rsidRPr="00323A58">
        <w:rPr>
          <w:lang w:eastAsia="ja-JP"/>
        </w:rPr>
        <w:t>.</w:t>
      </w:r>
    </w:p>
    <w:p w14:paraId="29880E94" w14:textId="6BA7AA66" w:rsidR="00CF1C4E" w:rsidRPr="00323A58" w:rsidRDefault="006C7A62" w:rsidP="006C7A62">
      <w:pPr>
        <w:rPr>
          <w:lang w:eastAsia="zh-CN"/>
        </w:rPr>
      </w:pPr>
      <w:r w:rsidRPr="00323A58">
        <w:rPr>
          <w:b/>
          <w:bCs/>
          <w:u w:val="single"/>
          <w:lang w:eastAsia="zh-CN"/>
        </w:rPr>
        <w:t xml:space="preserve">Proposal </w:t>
      </w:r>
      <w:r w:rsidR="00323A58" w:rsidRPr="00323A58">
        <w:rPr>
          <w:b/>
          <w:bCs/>
          <w:u w:val="single"/>
          <w:lang w:eastAsia="zh-CN"/>
        </w:rPr>
        <w:t>2</w:t>
      </w:r>
      <w:r w:rsidRPr="00323A58">
        <w:rPr>
          <w:lang w:eastAsia="zh-CN"/>
        </w:rPr>
        <w:t xml:space="preserve">: </w:t>
      </w:r>
      <w:r w:rsidR="00437B16" w:rsidRPr="00323A58">
        <w:rPr>
          <w:lang w:eastAsia="ja-JP"/>
        </w:rPr>
        <w:t xml:space="preserve">Rel. 16/17 </w:t>
      </w:r>
      <w:r w:rsidR="005827BB" w:rsidRPr="00323A58">
        <w:rPr>
          <w:lang w:eastAsia="ja-JP"/>
        </w:rPr>
        <w:t xml:space="preserve">measurement period </w:t>
      </w:r>
      <w:r w:rsidR="00437B16" w:rsidRPr="00323A58">
        <w:rPr>
          <w:lang w:eastAsia="ja-JP"/>
        </w:rPr>
        <w:t xml:space="preserve">requirement for positioning measurements apply to 1Rx RedCap UE for the case when the UE is </w:t>
      </w:r>
      <w:r w:rsidR="00437B16" w:rsidRPr="00323A58">
        <w:rPr>
          <w:u w:val="single"/>
          <w:lang w:eastAsia="ja-JP"/>
        </w:rPr>
        <w:t>not configured to perform FH</w:t>
      </w:r>
      <w:r w:rsidR="00437B16" w:rsidRPr="00323A58">
        <w:rPr>
          <w:lang w:eastAsia="ja-JP"/>
        </w:rPr>
        <w:t xml:space="preserve"> to receive DL PRS resources for positioning measurements. In this case the default value of N</w:t>
      </w:r>
      <w:r w:rsidR="00437B16" w:rsidRPr="0084697D">
        <w:rPr>
          <w:vertAlign w:val="subscript"/>
          <w:lang w:eastAsia="ja-JP"/>
        </w:rPr>
        <w:t>RxBeam,i</w:t>
      </w:r>
      <w:r w:rsidR="00437B16" w:rsidRPr="00323A58">
        <w:rPr>
          <w:lang w:eastAsia="ja-JP"/>
        </w:rPr>
        <w:t xml:space="preserve"> = 1 in the core requirement formula</w:t>
      </w:r>
      <w:r w:rsidRPr="00323A58">
        <w:rPr>
          <w:lang w:eastAsia="zh-CN"/>
        </w:rPr>
        <w:t>.</w:t>
      </w:r>
      <w:r w:rsidR="009A643F" w:rsidRPr="00323A58">
        <w:rPr>
          <w:lang w:eastAsia="zh-CN"/>
        </w:rPr>
        <w:br/>
      </w:r>
    </w:p>
    <w:p w14:paraId="530E27D5" w14:textId="0CC7ECE2" w:rsidR="00FF1412" w:rsidRPr="00323A58" w:rsidRDefault="00BB6636" w:rsidP="00AF3F8C">
      <w:pPr>
        <w:pStyle w:val="Heading2"/>
      </w:pPr>
      <w:r w:rsidRPr="00323A58">
        <w:t xml:space="preserve">Relation with Rel-16/Rel-17 positioning for PRS measurements with </w:t>
      </w:r>
      <w:proofErr w:type="gramStart"/>
      <w:r w:rsidRPr="00323A58">
        <w:t>FH</w:t>
      </w:r>
      <w:proofErr w:type="gramEnd"/>
    </w:p>
    <w:p w14:paraId="30238282" w14:textId="651B13A9" w:rsidR="00FF1412" w:rsidRPr="00323A58" w:rsidRDefault="00FF1412" w:rsidP="00FF1412">
      <w:r w:rsidRPr="00323A58">
        <w:rPr>
          <w:lang w:eastAsia="zh-CN"/>
        </w:rPr>
        <w:t xml:space="preserve">In the last meeting, Rel. 17 features to be supported for RedCap positioning </w:t>
      </w:r>
      <w:r w:rsidR="006E0BC8" w:rsidRPr="00323A58">
        <w:rPr>
          <w:lang w:eastAsia="zh-CN"/>
        </w:rPr>
        <w:t xml:space="preserve">with FH </w:t>
      </w:r>
      <w:r w:rsidRPr="00323A58">
        <w:rPr>
          <w:lang w:eastAsia="zh-CN"/>
        </w:rPr>
        <w:t xml:space="preserve">was discussed where the following agreements were reached. </w:t>
      </w:r>
      <w:r w:rsidR="006E0BC8" w:rsidRPr="00323A58">
        <w:rPr>
          <w:lang w:eastAsia="zh-CN"/>
        </w:rPr>
        <w:t>I</w:t>
      </w:r>
      <w:r w:rsidRPr="00323A58">
        <w:rPr>
          <w:lang w:eastAsia="zh-CN"/>
        </w:rPr>
        <w:t>t was agreed to support all Rel. 16 features and Rel. 17 features such as positioning measurements with reduced number of samples with gaps, reduced Rx beam sweeping factor with gaps for RedCap positioning. Whether to support TEG for RedCap positioning when UE is configured to perform positioning measurement with FH was agreed for further study.</w:t>
      </w:r>
    </w:p>
    <w:p w14:paraId="5D52944F" w14:textId="77777777" w:rsidR="00FF1412" w:rsidRPr="00323A58" w:rsidRDefault="00FF1412" w:rsidP="00FF1412">
      <w:pPr>
        <w:rPr>
          <w:lang w:eastAsia="zh-CN"/>
        </w:rPr>
      </w:pPr>
      <w:r w:rsidRPr="00323A58">
        <w:rPr>
          <w:b/>
          <w:bCs/>
          <w:i/>
          <w:iCs/>
          <w:lang w:eastAsia="zh-CN"/>
        </w:rPr>
        <w:t>Agreements</w:t>
      </w:r>
      <w:r w:rsidRPr="00323A58">
        <w:rPr>
          <w:lang w:eastAsia="zh-CN"/>
        </w:rPr>
        <w:t>:</w:t>
      </w:r>
    </w:p>
    <w:p w14:paraId="4BFBB7F8" w14:textId="77777777" w:rsidR="00B76D1A" w:rsidRPr="00323A58" w:rsidRDefault="00FF1412" w:rsidP="00FF1412">
      <w:pPr>
        <w:pStyle w:val="ListParagraph"/>
        <w:numPr>
          <w:ilvl w:val="0"/>
          <w:numId w:val="12"/>
        </w:numPr>
        <w:ind w:firstLineChars="0"/>
        <w:rPr>
          <w:b/>
          <w:bCs/>
          <w:i/>
          <w:iCs/>
        </w:rPr>
      </w:pPr>
      <w:r w:rsidRPr="00323A58">
        <w:rPr>
          <w:b/>
          <w:bCs/>
          <w:i/>
          <w:iCs/>
          <w:lang w:eastAsia="zh-CN"/>
        </w:rPr>
        <w:t>All Rel-16 features are supported for RedCap positioning measurement with FH.</w:t>
      </w:r>
    </w:p>
    <w:p w14:paraId="401609B2" w14:textId="19E6F2C2" w:rsidR="00FF1412" w:rsidRPr="00323A58" w:rsidRDefault="00FF1412" w:rsidP="00FF1412">
      <w:pPr>
        <w:pStyle w:val="ListParagraph"/>
        <w:numPr>
          <w:ilvl w:val="0"/>
          <w:numId w:val="12"/>
        </w:numPr>
        <w:ind w:firstLineChars="0"/>
      </w:pPr>
      <w:r w:rsidRPr="00323A58">
        <w:rPr>
          <w:b/>
          <w:bCs/>
          <w:i/>
          <w:iCs/>
          <w:lang w:eastAsia="zh-CN"/>
        </w:rPr>
        <w:t>In addition, reduced number of samples with gaps and reduced Rx beam sweeping factor with gaps are supported for RedCap positioning measurement with FH. TEG is FFS</w:t>
      </w:r>
      <w:r w:rsidRPr="00323A58">
        <w:rPr>
          <w:i/>
          <w:iCs/>
          <w:lang w:eastAsia="zh-CN"/>
        </w:rPr>
        <w:t>.</w:t>
      </w:r>
    </w:p>
    <w:p w14:paraId="210C6E44" w14:textId="3E9BB5B5" w:rsidR="004A147F" w:rsidRPr="00323A58" w:rsidRDefault="00AC7E1F" w:rsidP="004A147F">
      <w:r w:rsidRPr="00323A58">
        <w:rPr>
          <w:lang w:eastAsia="zh-CN"/>
        </w:rPr>
        <w:t xml:space="preserve">When a UE </w:t>
      </w:r>
      <w:r w:rsidR="009E70E4" w:rsidRPr="00323A58">
        <w:rPr>
          <w:lang w:eastAsia="zh-CN"/>
        </w:rPr>
        <w:t xml:space="preserve">is configured to perform FH to receive DL PRS resources for positioning measurement, </w:t>
      </w:r>
      <w:r w:rsidR="00AA7209" w:rsidRPr="00323A58">
        <w:rPr>
          <w:lang w:eastAsia="zh-CN"/>
        </w:rPr>
        <w:t xml:space="preserve">UE performs hopping as shown in the example schematic in </w:t>
      </w:r>
      <w:r w:rsidR="004F2CB9" w:rsidRPr="00323A58">
        <w:rPr>
          <w:lang w:eastAsia="zh-CN"/>
        </w:rPr>
        <w:fldChar w:fldCharType="begin"/>
      </w:r>
      <w:r w:rsidR="004F2CB9" w:rsidRPr="00323A58">
        <w:rPr>
          <w:lang w:eastAsia="zh-CN"/>
        </w:rPr>
        <w:instrText xml:space="preserve"> REF _Ref138066085 \h </w:instrText>
      </w:r>
      <w:r w:rsidR="00323A58">
        <w:rPr>
          <w:lang w:eastAsia="zh-CN"/>
        </w:rPr>
        <w:instrText xml:space="preserve"> \* MERGEFORMAT </w:instrText>
      </w:r>
      <w:r w:rsidR="004F2CB9" w:rsidRPr="00323A58">
        <w:rPr>
          <w:lang w:eastAsia="zh-CN"/>
        </w:rPr>
      </w:r>
      <w:r w:rsidR="004F2CB9" w:rsidRPr="00323A58">
        <w:rPr>
          <w:lang w:eastAsia="zh-CN"/>
        </w:rPr>
        <w:fldChar w:fldCharType="separate"/>
      </w:r>
      <w:r w:rsidR="004F2CB9" w:rsidRPr="00323A58">
        <w:t xml:space="preserve">Figure </w:t>
      </w:r>
      <w:r w:rsidR="004F2CB9" w:rsidRPr="00323A58">
        <w:rPr>
          <w:noProof/>
        </w:rPr>
        <w:t>1</w:t>
      </w:r>
      <w:r w:rsidR="004F2CB9" w:rsidRPr="00323A58">
        <w:rPr>
          <w:lang w:eastAsia="zh-CN"/>
        </w:rPr>
        <w:fldChar w:fldCharType="end"/>
      </w:r>
      <w:r w:rsidR="00AA7209" w:rsidRPr="00323A58">
        <w:rPr>
          <w:lang w:eastAsia="zh-CN"/>
        </w:rPr>
        <w:t xml:space="preserve">. </w:t>
      </w:r>
      <w:r w:rsidRPr="00323A58">
        <w:rPr>
          <w:lang w:eastAsia="zh-CN"/>
        </w:rPr>
        <w:t xml:space="preserve">After completion of DL PRS reception in a hop, UE retunes its RF to receive DL PRS in another hop without switching its active BWP. Since there is no active BWP switching between hops, UE is expected to receive PRS resources that are outside of its configured active BWP. Within this framework, conditions for </w:t>
      </w:r>
      <w:r w:rsidR="0084697D" w:rsidRPr="00323A58">
        <w:rPr>
          <w:lang w:eastAsia="zh-CN"/>
        </w:rPr>
        <w:t>Ns</w:t>
      </w:r>
      <w:r w:rsidR="0084697D" w:rsidRPr="00323A58">
        <w:rPr>
          <w:vertAlign w:val="subscript"/>
          <w:lang w:eastAsia="zh-CN"/>
        </w:rPr>
        <w:t>ample</w:t>
      </w:r>
      <w:r w:rsidR="0084697D" w:rsidRPr="00323A58">
        <w:rPr>
          <w:lang w:eastAsia="zh-CN"/>
        </w:rPr>
        <w:t xml:space="preserve"> = 1</w:t>
      </w:r>
      <w:r w:rsidRPr="00323A58">
        <w:rPr>
          <w:lang w:eastAsia="zh-CN"/>
        </w:rPr>
        <w:t xml:space="preserve"> cannot be met and therefore for FH case, </w:t>
      </w:r>
      <w:r w:rsidR="0084697D">
        <w:rPr>
          <w:lang w:eastAsia="zh-CN"/>
        </w:rPr>
        <w:t xml:space="preserve">it needs to be clarified that </w:t>
      </w:r>
      <w:r w:rsidRPr="00323A58">
        <w:rPr>
          <w:lang w:eastAsia="zh-CN"/>
        </w:rPr>
        <w:t xml:space="preserve">reduced number of samples for positioning measurement is </w:t>
      </w:r>
      <w:r w:rsidR="0084697D">
        <w:rPr>
          <w:lang w:eastAsia="zh-CN"/>
        </w:rPr>
        <w:t xml:space="preserve">only supported for </w:t>
      </w:r>
      <w:r w:rsidR="0084697D" w:rsidRPr="00323A58">
        <w:rPr>
          <w:lang w:eastAsia="zh-CN"/>
        </w:rPr>
        <w:t>Ns</w:t>
      </w:r>
      <w:r w:rsidR="0084697D" w:rsidRPr="00323A58">
        <w:rPr>
          <w:vertAlign w:val="subscript"/>
          <w:lang w:eastAsia="zh-CN"/>
        </w:rPr>
        <w:t>ample</w:t>
      </w:r>
      <w:r w:rsidR="0084697D" w:rsidRPr="00323A58">
        <w:rPr>
          <w:lang w:eastAsia="zh-CN"/>
        </w:rPr>
        <w:t xml:space="preserve"> = 2</w:t>
      </w:r>
      <w:r w:rsidRPr="00323A58">
        <w:rPr>
          <w:lang w:eastAsia="zh-CN"/>
        </w:rPr>
        <w:t>.</w:t>
      </w:r>
    </w:p>
    <w:p w14:paraId="74EEFD78" w14:textId="77777777" w:rsidR="004A147F" w:rsidRPr="00323A58" w:rsidRDefault="004A147F" w:rsidP="004A147F"/>
    <w:p w14:paraId="0F7EE27A" w14:textId="77777777" w:rsidR="004A147F" w:rsidRPr="00323A58" w:rsidRDefault="004A147F" w:rsidP="004A147F">
      <w:pPr>
        <w:keepNext/>
        <w:jc w:val="center"/>
      </w:pPr>
      <w:r w:rsidRPr="00323A58">
        <w:rPr>
          <w:noProof/>
        </w:rPr>
        <w:lastRenderedPageBreak/>
        <w:drawing>
          <wp:inline distT="0" distB="0" distL="0" distR="0" wp14:anchorId="70217BC3" wp14:editId="4F95DB61">
            <wp:extent cx="3451760" cy="1514659"/>
            <wp:effectExtent l="0" t="0" r="3175" b="0"/>
            <wp:docPr id="792006688" name="Picture 792006688"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006688" name="Picture 792006688" descr="A diagram of a graph&#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83759" cy="1528700"/>
                    </a:xfrm>
                    <a:prstGeom prst="rect">
                      <a:avLst/>
                    </a:prstGeom>
                  </pic:spPr>
                </pic:pic>
              </a:graphicData>
            </a:graphic>
          </wp:inline>
        </w:drawing>
      </w:r>
    </w:p>
    <w:p w14:paraId="11C31BCB" w14:textId="77777777" w:rsidR="004A147F" w:rsidRPr="00323A58" w:rsidRDefault="004A147F" w:rsidP="004A147F">
      <w:pPr>
        <w:pStyle w:val="Caption"/>
        <w:rPr>
          <w:b w:val="0"/>
          <w:bCs w:val="0"/>
        </w:rPr>
      </w:pPr>
      <w:bookmarkStart w:id="0" w:name="_Ref138066085"/>
      <w:r w:rsidRPr="00323A58">
        <w:rPr>
          <w:b w:val="0"/>
          <w:bCs w:val="0"/>
        </w:rPr>
        <w:t xml:space="preserve">Figure </w:t>
      </w:r>
      <w:r w:rsidRPr="00323A58">
        <w:rPr>
          <w:b w:val="0"/>
          <w:bCs w:val="0"/>
        </w:rPr>
        <w:fldChar w:fldCharType="begin"/>
      </w:r>
      <w:r w:rsidRPr="00323A58">
        <w:rPr>
          <w:b w:val="0"/>
          <w:bCs w:val="0"/>
        </w:rPr>
        <w:instrText xml:space="preserve"> SEQ Figure \* ARABIC </w:instrText>
      </w:r>
      <w:r w:rsidRPr="00323A58">
        <w:rPr>
          <w:b w:val="0"/>
          <w:bCs w:val="0"/>
        </w:rPr>
        <w:fldChar w:fldCharType="separate"/>
      </w:r>
      <w:r w:rsidRPr="00323A58">
        <w:rPr>
          <w:b w:val="0"/>
          <w:bCs w:val="0"/>
          <w:noProof/>
        </w:rPr>
        <w:t>1</w:t>
      </w:r>
      <w:r w:rsidRPr="00323A58">
        <w:rPr>
          <w:b w:val="0"/>
          <w:bCs w:val="0"/>
        </w:rPr>
        <w:fldChar w:fldCharType="end"/>
      </w:r>
      <w:bookmarkEnd w:id="0"/>
      <w:r w:rsidRPr="00323A58">
        <w:rPr>
          <w:b w:val="0"/>
          <w:bCs w:val="0"/>
        </w:rPr>
        <w:t>. Rx FH for DL PRS reception.</w:t>
      </w:r>
    </w:p>
    <w:p w14:paraId="1B73D78B" w14:textId="77C78B36" w:rsidR="00323A58" w:rsidRDefault="000D62E1" w:rsidP="004A147F">
      <w:pPr>
        <w:rPr>
          <w:lang w:eastAsia="zh-CN"/>
        </w:rPr>
      </w:pPr>
      <w:r w:rsidRPr="00323A58">
        <w:rPr>
          <w:lang w:eastAsia="zh-CN"/>
        </w:rPr>
        <w:br/>
      </w:r>
      <w:r w:rsidR="00EB534A" w:rsidRPr="00323A58">
        <w:rPr>
          <w:b/>
          <w:bCs/>
          <w:u w:val="single"/>
          <w:lang w:eastAsia="zh-CN"/>
        </w:rPr>
        <w:t>Proposal 3</w:t>
      </w:r>
      <w:r w:rsidR="00EB534A" w:rsidRPr="00323A58">
        <w:rPr>
          <w:lang w:eastAsia="zh-CN"/>
        </w:rPr>
        <w:t xml:space="preserve">: </w:t>
      </w:r>
      <w:r w:rsidR="00EB534A">
        <w:rPr>
          <w:lang w:eastAsia="zh-CN"/>
        </w:rPr>
        <w:t>F</w:t>
      </w:r>
      <w:r w:rsidR="00EB534A" w:rsidRPr="00323A58">
        <w:rPr>
          <w:lang w:eastAsia="zh-CN"/>
        </w:rPr>
        <w:t xml:space="preserve">or RedCap positioning </w:t>
      </w:r>
      <w:r w:rsidR="00EB534A" w:rsidRPr="00323A58">
        <w:rPr>
          <w:u w:val="single"/>
          <w:lang w:eastAsia="zh-CN"/>
        </w:rPr>
        <w:t>with FH</w:t>
      </w:r>
      <w:r w:rsidR="00EB534A">
        <w:rPr>
          <w:lang w:eastAsia="zh-CN"/>
        </w:rPr>
        <w:t>, requirements are only derived for N</w:t>
      </w:r>
      <w:r w:rsidR="00EB534A" w:rsidRPr="00B66551">
        <w:rPr>
          <w:vertAlign w:val="subscript"/>
          <w:lang w:eastAsia="zh-CN"/>
        </w:rPr>
        <w:t>sample</w:t>
      </w:r>
      <w:r w:rsidR="00EB534A">
        <w:rPr>
          <w:lang w:eastAsia="zh-CN"/>
        </w:rPr>
        <w:t xml:space="preserve"> = 2 </w:t>
      </w:r>
      <w:r w:rsidR="00EB534A" w:rsidRPr="00323A58">
        <w:rPr>
          <w:lang w:eastAsia="zh-CN"/>
        </w:rPr>
        <w:t>for reduced number of samples</w:t>
      </w:r>
      <w:r w:rsidR="00EB534A">
        <w:rPr>
          <w:lang w:eastAsia="zh-CN"/>
        </w:rPr>
        <w:t xml:space="preserve"> case</w:t>
      </w:r>
      <w:r w:rsidR="00EB534A" w:rsidRPr="00323A58">
        <w:rPr>
          <w:lang w:eastAsia="zh-CN"/>
        </w:rPr>
        <w:t>.</w:t>
      </w:r>
    </w:p>
    <w:p w14:paraId="502D2608" w14:textId="3EEDBBD3" w:rsidR="00725A91" w:rsidRPr="00323A58" w:rsidRDefault="00323A58" w:rsidP="004A147F">
      <w:pPr>
        <w:rPr>
          <w:lang w:eastAsia="zh-CN"/>
        </w:rPr>
      </w:pPr>
      <w:r w:rsidRPr="00323A58">
        <w:rPr>
          <w:b/>
          <w:bCs/>
          <w:u w:val="single"/>
          <w:lang w:eastAsia="zh-CN"/>
        </w:rPr>
        <w:t>Proposal 4</w:t>
      </w:r>
      <w:r>
        <w:rPr>
          <w:lang w:eastAsia="zh-CN"/>
        </w:rPr>
        <w:t>: Whether to support TEG for RedCap positioning with FH is up to RAN1.</w:t>
      </w:r>
      <w:r w:rsidR="00B8673F" w:rsidRPr="00323A58">
        <w:br/>
      </w:r>
    </w:p>
    <w:p w14:paraId="21CFB12A" w14:textId="0BECEC38" w:rsidR="006E1D27" w:rsidRPr="00323A58" w:rsidRDefault="00E716B1" w:rsidP="00AF3F8C">
      <w:pPr>
        <w:pStyle w:val="Heading2"/>
        <w:rPr>
          <w:szCs w:val="22"/>
          <w:lang w:val="en-US" w:eastAsia="ja-JP"/>
        </w:rPr>
      </w:pPr>
      <w:r w:rsidRPr="00323A58">
        <w:t>Side conditions for 1Rx without FH</w:t>
      </w:r>
    </w:p>
    <w:p w14:paraId="6910DCE8" w14:textId="7E0174ED" w:rsidR="009E247B" w:rsidRPr="00323A58" w:rsidRDefault="006E1D27" w:rsidP="006E1D27">
      <w:pPr>
        <w:rPr>
          <w:lang w:eastAsia="zh-CN"/>
        </w:rPr>
      </w:pPr>
      <w:r w:rsidRPr="00323A58">
        <w:rPr>
          <w:lang w:eastAsia="zh-CN"/>
        </w:rPr>
        <w:t>RAN4#107 agreed to reuse rel. 17 side conditions to define performance requirements of 1Rx RedCap UE under AWGN propagation condition for both N</w:t>
      </w:r>
      <w:r w:rsidRPr="00323A58">
        <w:rPr>
          <w:vertAlign w:val="subscript"/>
          <w:lang w:eastAsia="zh-CN"/>
        </w:rPr>
        <w:t>sample</w:t>
      </w:r>
      <w:r w:rsidRPr="00323A58">
        <w:rPr>
          <w:lang w:eastAsia="zh-CN"/>
        </w:rPr>
        <w:t xml:space="preserve"> = 1 and N</w:t>
      </w:r>
      <w:r w:rsidRPr="00323A58">
        <w:rPr>
          <w:vertAlign w:val="subscript"/>
          <w:lang w:eastAsia="zh-CN"/>
        </w:rPr>
        <w:t>sample</w:t>
      </w:r>
      <w:r w:rsidRPr="00323A58">
        <w:rPr>
          <w:lang w:eastAsia="zh-CN"/>
        </w:rPr>
        <w:t xml:space="preserve"> = 4. For fading channels, it </w:t>
      </w:r>
      <w:r w:rsidR="00557CA9" w:rsidRPr="00323A58">
        <w:rPr>
          <w:lang w:eastAsia="zh-CN"/>
        </w:rPr>
        <w:t>w</w:t>
      </w:r>
      <w:r w:rsidRPr="00323A58">
        <w:rPr>
          <w:lang w:eastAsia="zh-CN"/>
        </w:rPr>
        <w:t xml:space="preserve">as agreed to evaluate positioning measurement accuracy under side conditions higher than in </w:t>
      </w:r>
      <w:r w:rsidR="0072476C" w:rsidRPr="00323A58">
        <w:rPr>
          <w:lang w:eastAsia="zh-CN"/>
        </w:rPr>
        <w:t>R</w:t>
      </w:r>
      <w:r w:rsidRPr="00323A58">
        <w:rPr>
          <w:lang w:eastAsia="zh-CN"/>
        </w:rPr>
        <w:t xml:space="preserve">el. 17. </w:t>
      </w:r>
      <w:r w:rsidR="0072476C" w:rsidRPr="00323A58">
        <w:rPr>
          <w:lang w:eastAsia="zh-CN"/>
        </w:rPr>
        <w:t>RAN4#108 discussed the side conditions for 1Rx RedCap UE</w:t>
      </w:r>
      <w:r w:rsidR="00C26A15" w:rsidRPr="00323A58">
        <w:rPr>
          <w:lang w:eastAsia="zh-CN"/>
        </w:rPr>
        <w:t xml:space="preserve"> and reached to the agreements below:</w:t>
      </w:r>
    </w:p>
    <w:p w14:paraId="1C2A5365" w14:textId="77777777" w:rsidR="00C26A15" w:rsidRPr="00323A58" w:rsidRDefault="00C26A15" w:rsidP="00C26A15">
      <w:pPr>
        <w:rPr>
          <w:rFonts w:eastAsiaTheme="minorEastAsia"/>
          <w:b/>
          <w:bCs/>
          <w:i/>
          <w:szCs w:val="22"/>
          <w:lang w:val="en-US" w:eastAsia="zh-CN"/>
        </w:rPr>
      </w:pPr>
      <w:r w:rsidRPr="00323A58">
        <w:rPr>
          <w:rFonts w:eastAsiaTheme="minorEastAsia"/>
          <w:b/>
          <w:bCs/>
          <w:i/>
          <w:szCs w:val="22"/>
          <w:lang w:val="en-US" w:eastAsia="zh-CN"/>
        </w:rPr>
        <w:t>A</w:t>
      </w:r>
      <w:r w:rsidRPr="00323A58">
        <w:rPr>
          <w:rFonts w:eastAsiaTheme="minorEastAsia" w:hint="eastAsia"/>
          <w:b/>
          <w:bCs/>
          <w:i/>
          <w:szCs w:val="22"/>
          <w:lang w:val="en-US" w:eastAsia="zh-CN"/>
        </w:rPr>
        <w:t>greements</w:t>
      </w:r>
      <w:r w:rsidRPr="00323A58">
        <w:rPr>
          <w:rFonts w:eastAsiaTheme="minorEastAsia" w:hint="eastAsia"/>
          <w:i/>
          <w:szCs w:val="22"/>
          <w:lang w:val="en-US" w:eastAsia="zh-CN"/>
        </w:rPr>
        <w:t>:</w:t>
      </w:r>
    </w:p>
    <w:p w14:paraId="1ECE0B42" w14:textId="77777777" w:rsidR="00C26A15" w:rsidRPr="00323A58" w:rsidRDefault="00C26A15" w:rsidP="00C26A15">
      <w:pPr>
        <w:numPr>
          <w:ilvl w:val="0"/>
          <w:numId w:val="15"/>
        </w:numPr>
        <w:spacing w:after="120" w:line="240" w:lineRule="auto"/>
        <w:rPr>
          <w:b/>
          <w:bCs/>
          <w:i/>
          <w:iCs/>
          <w:szCs w:val="22"/>
          <w:lang w:val="en-US" w:eastAsia="ja-JP"/>
        </w:rPr>
      </w:pPr>
      <w:r w:rsidRPr="00323A58">
        <w:rPr>
          <w:b/>
          <w:bCs/>
          <w:i/>
          <w:iCs/>
          <w:szCs w:val="22"/>
          <w:lang w:val="en-US" w:eastAsia="ja-JP"/>
        </w:rPr>
        <w:t>RSTD accuracy requirement for 1Rx RedCap UE under fading propagation condition is defined for SINR values (-6, [-10], [-10]) dB.</w:t>
      </w:r>
    </w:p>
    <w:p w14:paraId="619293FA" w14:textId="77777777" w:rsidR="00C26A15" w:rsidRPr="00323A58" w:rsidRDefault="00C26A15" w:rsidP="00C26A15">
      <w:pPr>
        <w:numPr>
          <w:ilvl w:val="0"/>
          <w:numId w:val="15"/>
        </w:numPr>
        <w:spacing w:after="120" w:line="240" w:lineRule="auto"/>
        <w:rPr>
          <w:b/>
          <w:bCs/>
          <w:i/>
          <w:iCs/>
          <w:szCs w:val="22"/>
          <w:lang w:val="en-US" w:eastAsia="ja-JP"/>
        </w:rPr>
      </w:pPr>
      <w:r w:rsidRPr="00323A58">
        <w:rPr>
          <w:b/>
          <w:bCs/>
          <w:i/>
          <w:iCs/>
          <w:szCs w:val="22"/>
          <w:lang w:val="en-US" w:eastAsia="ja-JP"/>
        </w:rPr>
        <w:t>UE Rx-Tx accuracy requirement for 1Rx RedCap UE under fading propagation condition is defined for SINR values (-3, [-10], [-10]) dB.</w:t>
      </w:r>
    </w:p>
    <w:p w14:paraId="7A115D04" w14:textId="77777777" w:rsidR="00C26A15" w:rsidRPr="00323A58" w:rsidRDefault="00C26A15" w:rsidP="00C26A15">
      <w:pPr>
        <w:numPr>
          <w:ilvl w:val="0"/>
          <w:numId w:val="15"/>
        </w:numPr>
        <w:spacing w:after="120" w:line="240" w:lineRule="auto"/>
        <w:rPr>
          <w:b/>
          <w:bCs/>
          <w:i/>
          <w:iCs/>
          <w:lang w:eastAsia="zh-CN"/>
        </w:rPr>
      </w:pPr>
      <w:r w:rsidRPr="00323A58">
        <w:rPr>
          <w:b/>
          <w:bCs/>
          <w:i/>
          <w:iCs/>
          <w:szCs w:val="22"/>
          <w:lang w:val="en-US" w:eastAsia="ja-JP"/>
        </w:rPr>
        <w:t>PRS-RSRP accuracy requirement for 1Rx RedCap UE under fading propagation condition is defined for SINR values (-3, [-10], [-10]) dB.</w:t>
      </w:r>
    </w:p>
    <w:p w14:paraId="6F1F0B17" w14:textId="52F0C70F" w:rsidR="006E1D27" w:rsidRPr="00323A58" w:rsidRDefault="00C26A15" w:rsidP="00C26A15">
      <w:pPr>
        <w:numPr>
          <w:ilvl w:val="0"/>
          <w:numId w:val="15"/>
        </w:numPr>
        <w:spacing w:after="120" w:line="240" w:lineRule="auto"/>
        <w:rPr>
          <w:lang w:eastAsia="zh-CN"/>
        </w:rPr>
      </w:pPr>
      <w:r w:rsidRPr="00323A58">
        <w:rPr>
          <w:b/>
          <w:bCs/>
          <w:i/>
          <w:iCs/>
          <w:szCs w:val="22"/>
          <w:lang w:val="en-US" w:eastAsia="ja-JP"/>
        </w:rPr>
        <w:t>PRS-RSRPP accuracy requirement for 1Rx RedCap UE under fading propagation condition is defined for SINR values (-3, [-10], [-10]) dB</w:t>
      </w:r>
      <w:r w:rsidRPr="00323A58">
        <w:rPr>
          <w:i/>
          <w:iCs/>
          <w:szCs w:val="22"/>
          <w:lang w:val="en-US" w:eastAsia="ja-JP"/>
        </w:rPr>
        <w:t>.</w:t>
      </w:r>
    </w:p>
    <w:p w14:paraId="010ECDA9" w14:textId="5C989AC9" w:rsidR="00C26A15" w:rsidRPr="00323A58" w:rsidRDefault="00E160B8" w:rsidP="006E1D27">
      <w:pPr>
        <w:rPr>
          <w:lang w:eastAsia="zh-CN"/>
        </w:rPr>
      </w:pPr>
      <w:r w:rsidRPr="00323A58">
        <w:rPr>
          <w:lang w:eastAsia="zh-CN"/>
        </w:rPr>
        <w:br/>
        <w:t>In R4-2312732 we made the following observations:</w:t>
      </w:r>
    </w:p>
    <w:p w14:paraId="14F95709" w14:textId="28683F7F" w:rsidR="006E1D27" w:rsidRPr="00323A58" w:rsidRDefault="006E1D27" w:rsidP="006E1D27">
      <w:pPr>
        <w:rPr>
          <w:lang w:eastAsia="zh-CN"/>
        </w:rPr>
      </w:pPr>
      <w:r w:rsidRPr="00323A58">
        <w:rPr>
          <w:b/>
          <w:bCs/>
          <w:u w:val="single"/>
          <w:lang w:eastAsia="zh-CN"/>
        </w:rPr>
        <w:t xml:space="preserve">Observation </w:t>
      </w:r>
      <w:r w:rsidR="00323A58">
        <w:rPr>
          <w:b/>
          <w:bCs/>
          <w:u w:val="single"/>
          <w:lang w:eastAsia="zh-CN"/>
        </w:rPr>
        <w:t>1</w:t>
      </w:r>
      <w:r w:rsidRPr="00323A58">
        <w:rPr>
          <w:lang w:eastAsia="zh-CN"/>
        </w:rPr>
        <w:t>: Similar RSTD accuracies can be achieved under TDL-A propagation condition when SINR is (-6, -10, -10) dB and (-6, -6, -6) dB.</w:t>
      </w:r>
    </w:p>
    <w:p w14:paraId="3C8CBA7A" w14:textId="5DA434E0" w:rsidR="006E1D27" w:rsidRPr="00323A58" w:rsidRDefault="006E1D27" w:rsidP="006E1D27">
      <w:pPr>
        <w:rPr>
          <w:lang w:eastAsia="zh-CN"/>
        </w:rPr>
      </w:pPr>
      <w:r w:rsidRPr="00323A58">
        <w:rPr>
          <w:b/>
          <w:bCs/>
          <w:u w:val="single"/>
          <w:lang w:eastAsia="zh-CN"/>
        </w:rPr>
        <w:t xml:space="preserve">Observation </w:t>
      </w:r>
      <w:r w:rsidR="00323A58">
        <w:rPr>
          <w:b/>
          <w:bCs/>
          <w:u w:val="single"/>
          <w:lang w:eastAsia="zh-CN"/>
        </w:rPr>
        <w:t>2</w:t>
      </w:r>
      <w:r w:rsidRPr="00323A58">
        <w:rPr>
          <w:lang w:eastAsia="zh-CN"/>
        </w:rPr>
        <w:t>: Similar Rx-Tx measurement accuracies can be achieved under TDL-A propagation condition when SINR is (-3, -6, -6) dB and (-3, -10, -10) dB.</w:t>
      </w:r>
    </w:p>
    <w:p w14:paraId="7DDABBB9" w14:textId="07F3F552" w:rsidR="006E1D27" w:rsidRPr="00323A58" w:rsidRDefault="006E1D27" w:rsidP="006E1D27">
      <w:pPr>
        <w:rPr>
          <w:lang w:eastAsia="zh-CN"/>
        </w:rPr>
      </w:pPr>
      <w:r w:rsidRPr="00323A58">
        <w:rPr>
          <w:b/>
          <w:bCs/>
          <w:u w:val="single"/>
          <w:lang w:eastAsia="zh-CN"/>
        </w:rPr>
        <w:t xml:space="preserve">Observation </w:t>
      </w:r>
      <w:r w:rsidR="00323A58">
        <w:rPr>
          <w:b/>
          <w:bCs/>
          <w:u w:val="single"/>
          <w:lang w:eastAsia="zh-CN"/>
        </w:rPr>
        <w:t>3</w:t>
      </w:r>
      <w:r w:rsidRPr="00323A58">
        <w:rPr>
          <w:lang w:eastAsia="zh-CN"/>
        </w:rPr>
        <w:t>: Similar PRS-RSRP measurement accuracies can be achieved under TDL-A propagation condition when SINR is (-3, -6, -6) dB and (-3, -10, -10) dB.</w:t>
      </w:r>
    </w:p>
    <w:p w14:paraId="4B60AD81" w14:textId="4E956355" w:rsidR="006E1D27" w:rsidRPr="00323A58" w:rsidRDefault="006E1D27" w:rsidP="006E1D27">
      <w:pPr>
        <w:rPr>
          <w:lang w:eastAsia="zh-CN"/>
        </w:rPr>
      </w:pPr>
      <w:r w:rsidRPr="00323A58">
        <w:rPr>
          <w:b/>
          <w:bCs/>
          <w:u w:val="single"/>
          <w:lang w:eastAsia="zh-CN"/>
        </w:rPr>
        <w:t xml:space="preserve">Observation </w:t>
      </w:r>
      <w:r w:rsidR="00323A58">
        <w:rPr>
          <w:b/>
          <w:bCs/>
          <w:u w:val="single"/>
          <w:lang w:eastAsia="zh-CN"/>
        </w:rPr>
        <w:t>4</w:t>
      </w:r>
      <w:r w:rsidRPr="00323A58">
        <w:rPr>
          <w:lang w:eastAsia="zh-CN"/>
        </w:rPr>
        <w:t>: Similar PRS-RSRPP measurement accuracies can be achieved under Two-tap propagation condition when SINR is (-3, -6, -6) dB and (-3, -10, -10) dB.</w:t>
      </w:r>
    </w:p>
    <w:p w14:paraId="6F67D1C7" w14:textId="77777777" w:rsidR="00431494" w:rsidRPr="00323A58" w:rsidRDefault="00431494" w:rsidP="006E1D27">
      <w:pPr>
        <w:rPr>
          <w:lang w:eastAsia="zh-CN"/>
        </w:rPr>
      </w:pPr>
    </w:p>
    <w:p w14:paraId="219503A2" w14:textId="1F8FEC45" w:rsidR="00E160B8" w:rsidRPr="00323A58" w:rsidRDefault="00E160B8" w:rsidP="006E1D27">
      <w:pPr>
        <w:rPr>
          <w:lang w:eastAsia="zh-CN"/>
        </w:rPr>
      </w:pPr>
      <w:r w:rsidRPr="00323A58">
        <w:rPr>
          <w:lang w:eastAsia="zh-CN"/>
        </w:rPr>
        <w:lastRenderedPageBreak/>
        <w:t xml:space="preserve">Based on these observations </w:t>
      </w:r>
      <w:r w:rsidR="006B23FE" w:rsidRPr="00323A58">
        <w:rPr>
          <w:lang w:eastAsia="zh-CN"/>
        </w:rPr>
        <w:t xml:space="preserve">following are proposed: </w:t>
      </w:r>
    </w:p>
    <w:p w14:paraId="17900A7C" w14:textId="01D460B9" w:rsidR="00F87D80" w:rsidRPr="00323A58" w:rsidRDefault="00F87D80" w:rsidP="00F87D80">
      <w:pPr>
        <w:spacing w:after="120" w:line="240" w:lineRule="auto"/>
        <w:rPr>
          <w:szCs w:val="22"/>
          <w:lang w:val="en-US" w:eastAsia="ja-JP"/>
        </w:rPr>
      </w:pPr>
      <w:r w:rsidRPr="00323A58">
        <w:rPr>
          <w:b/>
          <w:bCs/>
          <w:u w:val="single"/>
        </w:rPr>
        <w:t xml:space="preserve">Proposal </w:t>
      </w:r>
      <w:r w:rsidR="00323A58">
        <w:rPr>
          <w:b/>
          <w:bCs/>
          <w:u w:val="single"/>
        </w:rPr>
        <w:t>5</w:t>
      </w:r>
      <w:r w:rsidRPr="00323A58">
        <w:rPr>
          <w:b/>
          <w:bCs/>
          <w:u w:val="single"/>
        </w:rPr>
        <w:t>:</w:t>
      </w:r>
      <w:r w:rsidRPr="00323A58">
        <w:rPr>
          <w:szCs w:val="22"/>
          <w:lang w:val="en-US" w:eastAsia="ja-JP"/>
        </w:rPr>
        <w:t xml:space="preserve"> RSTD accuracy requirement for 1Rx RedCap UE under fading propagation condition is defined for SINR values (-6, -10, -10) dB</w:t>
      </w:r>
      <w:r w:rsidR="006A7A31" w:rsidRPr="00323A58">
        <w:rPr>
          <w:szCs w:val="22"/>
          <w:lang w:val="en-US" w:eastAsia="ja-JP"/>
        </w:rPr>
        <w:t xml:space="preserve"> for N</w:t>
      </w:r>
      <w:r w:rsidR="006A7A31" w:rsidRPr="00323A58">
        <w:rPr>
          <w:szCs w:val="22"/>
          <w:vertAlign w:val="subscript"/>
          <w:lang w:val="en-US" w:eastAsia="ja-JP"/>
        </w:rPr>
        <w:t>sample</w:t>
      </w:r>
      <w:r w:rsidR="006A7A31" w:rsidRPr="00323A58">
        <w:rPr>
          <w:szCs w:val="22"/>
          <w:lang w:val="en-US" w:eastAsia="ja-JP"/>
        </w:rPr>
        <w:t xml:space="preserve"> = 4</w:t>
      </w:r>
      <w:r w:rsidR="00013716" w:rsidRPr="00323A58">
        <w:rPr>
          <w:szCs w:val="22"/>
          <w:lang w:val="en-US" w:eastAsia="ja-JP"/>
        </w:rPr>
        <w:t>.</w:t>
      </w:r>
    </w:p>
    <w:p w14:paraId="0BEEE309" w14:textId="505BAB54" w:rsidR="00F87D80" w:rsidRPr="00323A58" w:rsidRDefault="00F87D80" w:rsidP="00F87D80">
      <w:pPr>
        <w:spacing w:after="120" w:line="240" w:lineRule="auto"/>
        <w:rPr>
          <w:szCs w:val="22"/>
          <w:lang w:val="en-US" w:eastAsia="ja-JP"/>
        </w:rPr>
      </w:pPr>
      <w:r w:rsidRPr="00323A58">
        <w:rPr>
          <w:b/>
          <w:bCs/>
          <w:u w:val="single"/>
        </w:rPr>
        <w:t xml:space="preserve">Proposal </w:t>
      </w:r>
      <w:r w:rsidR="00323A58">
        <w:rPr>
          <w:b/>
          <w:bCs/>
          <w:u w:val="single"/>
        </w:rPr>
        <w:t>6</w:t>
      </w:r>
      <w:r w:rsidRPr="00323A58">
        <w:rPr>
          <w:b/>
          <w:bCs/>
          <w:u w:val="single"/>
        </w:rPr>
        <w:t>:</w:t>
      </w:r>
      <w:r w:rsidRPr="00323A58">
        <w:rPr>
          <w:szCs w:val="22"/>
          <w:lang w:val="en-US" w:eastAsia="ja-JP"/>
        </w:rPr>
        <w:t xml:space="preserve"> UE Rx-Tx accuracy requirement for 1Rx RedCap UE under fading propagation condition is defined for SINR values (-3, -10, -10) dB</w:t>
      </w:r>
      <w:r w:rsidR="00013716" w:rsidRPr="00323A58">
        <w:rPr>
          <w:szCs w:val="22"/>
          <w:lang w:val="en-US" w:eastAsia="ja-JP"/>
        </w:rPr>
        <w:t xml:space="preserve"> for </w:t>
      </w:r>
      <w:r w:rsidR="000C0E85" w:rsidRPr="00323A58">
        <w:rPr>
          <w:szCs w:val="22"/>
          <w:lang w:val="en-US" w:eastAsia="ja-JP"/>
        </w:rPr>
        <w:t>N</w:t>
      </w:r>
      <w:r w:rsidR="000C0E85" w:rsidRPr="00323A58">
        <w:rPr>
          <w:szCs w:val="22"/>
          <w:vertAlign w:val="subscript"/>
          <w:lang w:val="en-US" w:eastAsia="ja-JP"/>
        </w:rPr>
        <w:t>sample</w:t>
      </w:r>
      <w:r w:rsidR="000C0E85" w:rsidRPr="00323A58">
        <w:rPr>
          <w:szCs w:val="22"/>
          <w:lang w:val="en-US" w:eastAsia="ja-JP"/>
        </w:rPr>
        <w:t xml:space="preserve"> = 4</w:t>
      </w:r>
      <w:r w:rsidR="00013716" w:rsidRPr="00323A58">
        <w:rPr>
          <w:szCs w:val="22"/>
          <w:lang w:val="en-US" w:eastAsia="ja-JP"/>
        </w:rPr>
        <w:t xml:space="preserve">. </w:t>
      </w:r>
    </w:p>
    <w:p w14:paraId="66887548" w14:textId="176682BF" w:rsidR="00F87D80" w:rsidRPr="00323A58" w:rsidRDefault="00F87D80" w:rsidP="00F87D80">
      <w:pPr>
        <w:spacing w:after="120" w:line="240" w:lineRule="auto"/>
        <w:rPr>
          <w:lang w:eastAsia="zh-CN"/>
        </w:rPr>
      </w:pPr>
      <w:r w:rsidRPr="00323A58">
        <w:rPr>
          <w:b/>
          <w:bCs/>
          <w:u w:val="single"/>
        </w:rPr>
        <w:t xml:space="preserve">Proposal </w:t>
      </w:r>
      <w:r w:rsidR="00323A58">
        <w:rPr>
          <w:b/>
          <w:bCs/>
          <w:u w:val="single"/>
        </w:rPr>
        <w:t>7</w:t>
      </w:r>
      <w:r w:rsidRPr="00323A58">
        <w:rPr>
          <w:b/>
          <w:bCs/>
          <w:u w:val="single"/>
        </w:rPr>
        <w:t>:</w:t>
      </w:r>
      <w:r w:rsidRPr="00323A58">
        <w:rPr>
          <w:szCs w:val="22"/>
          <w:lang w:val="en-US" w:eastAsia="ja-JP"/>
        </w:rPr>
        <w:t xml:space="preserve"> PRS-RSRP accuracy requirement for 1Rx RedCap UE under fading propagation condition is defined for SINR values (-3, -10, -10) dB</w:t>
      </w:r>
      <w:r w:rsidR="005A11F3" w:rsidRPr="00323A58">
        <w:rPr>
          <w:szCs w:val="22"/>
          <w:lang w:val="en-US" w:eastAsia="ja-JP"/>
        </w:rPr>
        <w:t xml:space="preserve"> for </w:t>
      </w:r>
      <w:r w:rsidR="000C0E85" w:rsidRPr="00323A58">
        <w:rPr>
          <w:szCs w:val="22"/>
          <w:lang w:val="en-US" w:eastAsia="ja-JP"/>
        </w:rPr>
        <w:t>N</w:t>
      </w:r>
      <w:r w:rsidR="000C0E85" w:rsidRPr="00323A58">
        <w:rPr>
          <w:szCs w:val="22"/>
          <w:vertAlign w:val="subscript"/>
          <w:lang w:val="en-US" w:eastAsia="ja-JP"/>
        </w:rPr>
        <w:t>sample</w:t>
      </w:r>
      <w:r w:rsidR="000C0E85" w:rsidRPr="00323A58">
        <w:rPr>
          <w:szCs w:val="22"/>
          <w:lang w:val="en-US" w:eastAsia="ja-JP"/>
        </w:rPr>
        <w:t xml:space="preserve"> = 4</w:t>
      </w:r>
      <w:r w:rsidR="005A11F3" w:rsidRPr="00323A58">
        <w:rPr>
          <w:szCs w:val="22"/>
          <w:lang w:val="en-US" w:eastAsia="ja-JP"/>
        </w:rPr>
        <w:t>.</w:t>
      </w:r>
    </w:p>
    <w:p w14:paraId="52E0A8FB" w14:textId="7DC86677" w:rsidR="00F46BED" w:rsidRPr="00323A58" w:rsidRDefault="00F87D80" w:rsidP="00F60350">
      <w:pPr>
        <w:spacing w:after="120" w:line="240" w:lineRule="auto"/>
        <w:rPr>
          <w:lang w:eastAsia="zh-CN"/>
        </w:rPr>
      </w:pPr>
      <w:r w:rsidRPr="00323A58">
        <w:rPr>
          <w:b/>
          <w:bCs/>
          <w:u w:val="single"/>
        </w:rPr>
        <w:t xml:space="preserve">Proposal </w:t>
      </w:r>
      <w:r w:rsidR="00323A58">
        <w:rPr>
          <w:b/>
          <w:bCs/>
          <w:u w:val="single"/>
        </w:rPr>
        <w:t>8</w:t>
      </w:r>
      <w:r w:rsidRPr="00323A58">
        <w:rPr>
          <w:b/>
          <w:bCs/>
          <w:u w:val="single"/>
        </w:rPr>
        <w:t>:</w:t>
      </w:r>
      <w:r w:rsidRPr="00323A58">
        <w:rPr>
          <w:szCs w:val="22"/>
          <w:lang w:val="en-US" w:eastAsia="ja-JP"/>
        </w:rPr>
        <w:t xml:space="preserve"> PRS-RSRPP accuracy requirement for 1Rx RedCap UE under fading propagation condition is defined for SINR values (-3, -10, -10) dB</w:t>
      </w:r>
      <w:r w:rsidR="005A11F3" w:rsidRPr="00323A58">
        <w:rPr>
          <w:szCs w:val="22"/>
          <w:lang w:val="en-US" w:eastAsia="ja-JP"/>
        </w:rPr>
        <w:t xml:space="preserve"> for </w:t>
      </w:r>
      <w:r w:rsidR="000C0E85" w:rsidRPr="00323A58">
        <w:rPr>
          <w:szCs w:val="22"/>
          <w:lang w:val="en-US" w:eastAsia="ja-JP"/>
        </w:rPr>
        <w:t>N</w:t>
      </w:r>
      <w:r w:rsidR="000C0E85" w:rsidRPr="00323A58">
        <w:rPr>
          <w:szCs w:val="22"/>
          <w:vertAlign w:val="subscript"/>
          <w:lang w:val="en-US" w:eastAsia="ja-JP"/>
        </w:rPr>
        <w:t>sample</w:t>
      </w:r>
      <w:r w:rsidR="000C0E85" w:rsidRPr="00323A58">
        <w:rPr>
          <w:szCs w:val="22"/>
          <w:lang w:val="en-US" w:eastAsia="ja-JP"/>
        </w:rPr>
        <w:t xml:space="preserve"> = 4</w:t>
      </w:r>
      <w:r w:rsidR="005A11F3" w:rsidRPr="00323A58">
        <w:rPr>
          <w:szCs w:val="22"/>
          <w:lang w:val="en-US" w:eastAsia="ja-JP"/>
        </w:rPr>
        <w:t>.</w:t>
      </w:r>
      <w:r w:rsidR="001A6212" w:rsidRPr="00323A58">
        <w:rPr>
          <w:lang w:eastAsia="zh-CN"/>
        </w:rPr>
        <w:t xml:space="preserve"> </w:t>
      </w:r>
      <w:r w:rsidR="00326EAC" w:rsidRPr="00323A58">
        <w:rPr>
          <w:lang w:eastAsia="zh-CN"/>
        </w:rPr>
        <w:t xml:space="preserve"> </w:t>
      </w:r>
    </w:p>
    <w:p w14:paraId="28F33424" w14:textId="64EA071D" w:rsidR="00DA0981" w:rsidRPr="00323A58" w:rsidRDefault="00DA0981">
      <w:pPr>
        <w:spacing w:beforeLines="50" w:before="120" w:afterLines="50" w:after="120"/>
        <w:rPr>
          <w:lang w:eastAsia="zh-CN"/>
        </w:rPr>
      </w:pPr>
    </w:p>
    <w:p w14:paraId="7BD28E04" w14:textId="74A483AD" w:rsidR="00DA0981" w:rsidRPr="00323A58" w:rsidRDefault="001B59FE" w:rsidP="0034360E">
      <w:pPr>
        <w:pStyle w:val="Heading1"/>
      </w:pPr>
      <w:r w:rsidRPr="00323A58">
        <w:t>Summary</w:t>
      </w:r>
    </w:p>
    <w:p w14:paraId="568122EC" w14:textId="32B21CFD" w:rsidR="00323A58" w:rsidRPr="00323A58" w:rsidRDefault="00323A58" w:rsidP="00323A58">
      <w:pPr>
        <w:rPr>
          <w:lang w:eastAsia="zh-CN"/>
        </w:rPr>
      </w:pPr>
      <w:r w:rsidRPr="00323A58">
        <w:rPr>
          <w:lang w:eastAsia="zh-CN"/>
        </w:rPr>
        <w:t>In this contribution open issues identified in the WF document are discussed. The following observations and proposals summarize the discussion presented in this paper.</w:t>
      </w:r>
      <w:r w:rsidRPr="00323A58">
        <w:rPr>
          <w:lang w:eastAsia="zh-CN"/>
        </w:rPr>
        <w:br/>
      </w:r>
    </w:p>
    <w:p w14:paraId="2B028FEE" w14:textId="632877C9" w:rsidR="00323A58" w:rsidRPr="00323A58" w:rsidRDefault="00323A58" w:rsidP="00323A58">
      <w:pPr>
        <w:spacing w:after="120" w:line="240" w:lineRule="auto"/>
        <w:rPr>
          <w:b/>
          <w:bCs/>
          <w:sz w:val="26"/>
          <w:szCs w:val="26"/>
          <w:lang w:eastAsia="zh-CN"/>
        </w:rPr>
      </w:pPr>
      <w:r w:rsidRPr="00323A58">
        <w:rPr>
          <w:b/>
          <w:bCs/>
          <w:sz w:val="26"/>
          <w:szCs w:val="26"/>
          <w:lang w:eastAsia="zh-CN"/>
        </w:rPr>
        <w:t xml:space="preserve"># Measurement period requirement for RedCap positioning </w:t>
      </w:r>
      <w:r w:rsidRPr="00323A58">
        <w:rPr>
          <w:b/>
          <w:bCs/>
          <w:sz w:val="26"/>
          <w:szCs w:val="26"/>
          <w:u w:val="single"/>
          <w:lang w:eastAsia="zh-CN"/>
        </w:rPr>
        <w:t>without FH</w:t>
      </w:r>
    </w:p>
    <w:p w14:paraId="0A2E6C4D" w14:textId="73053D03" w:rsidR="00323A58" w:rsidRPr="00323A58" w:rsidRDefault="00323A58" w:rsidP="00323A58">
      <w:pPr>
        <w:spacing w:after="120" w:line="240" w:lineRule="auto"/>
        <w:rPr>
          <w:lang w:eastAsia="zh-CN"/>
        </w:rPr>
      </w:pPr>
      <w:r w:rsidRPr="00323A58">
        <w:rPr>
          <w:b/>
          <w:bCs/>
          <w:u w:val="single"/>
          <w:lang w:eastAsia="zh-CN"/>
        </w:rPr>
        <w:t>Proposal 1</w:t>
      </w:r>
      <w:r w:rsidRPr="00323A58">
        <w:rPr>
          <w:lang w:eastAsia="zh-CN"/>
        </w:rPr>
        <w:t xml:space="preserve">: </w:t>
      </w:r>
      <w:r w:rsidRPr="00323A58">
        <w:rPr>
          <w:lang w:eastAsia="ja-JP"/>
        </w:rPr>
        <w:t xml:space="preserve">Rel. 16/17 measurement period requirement for positioning measurements also apply to 2Rx RedCap UE for the case when the UE is </w:t>
      </w:r>
      <w:r w:rsidRPr="00323A58">
        <w:rPr>
          <w:u w:val="single"/>
          <w:lang w:eastAsia="ja-JP"/>
        </w:rPr>
        <w:t>not configured to perform FH</w:t>
      </w:r>
      <w:r w:rsidRPr="00323A58">
        <w:rPr>
          <w:lang w:eastAsia="ja-JP"/>
        </w:rPr>
        <w:t xml:space="preserve"> to receive DL PRS resources for positioning measurements.</w:t>
      </w:r>
    </w:p>
    <w:p w14:paraId="31FD72B5" w14:textId="5E2D1220" w:rsidR="00323A58" w:rsidRPr="00323A58" w:rsidRDefault="0084697D" w:rsidP="00323A58">
      <w:pPr>
        <w:rPr>
          <w:lang w:eastAsia="zh-CN"/>
        </w:rPr>
      </w:pPr>
      <w:r w:rsidRPr="00323A58">
        <w:rPr>
          <w:b/>
          <w:bCs/>
          <w:u w:val="single"/>
          <w:lang w:eastAsia="zh-CN"/>
        </w:rPr>
        <w:t>Proposal 2</w:t>
      </w:r>
      <w:r w:rsidRPr="00323A58">
        <w:rPr>
          <w:lang w:eastAsia="zh-CN"/>
        </w:rPr>
        <w:t xml:space="preserve">: </w:t>
      </w:r>
      <w:r w:rsidRPr="00323A58">
        <w:rPr>
          <w:lang w:eastAsia="ja-JP"/>
        </w:rPr>
        <w:t xml:space="preserve">Rel. 16/17 measurement period requirement for positioning measurements apply to 1Rx RedCap UE for the case when the UE is </w:t>
      </w:r>
      <w:r w:rsidRPr="00323A58">
        <w:rPr>
          <w:u w:val="single"/>
          <w:lang w:eastAsia="ja-JP"/>
        </w:rPr>
        <w:t>not configured to perform FH</w:t>
      </w:r>
      <w:r w:rsidRPr="00323A58">
        <w:rPr>
          <w:lang w:eastAsia="ja-JP"/>
        </w:rPr>
        <w:t xml:space="preserve"> to receive DL PRS resources for positioning measurements. In this case the default value of N</w:t>
      </w:r>
      <w:r w:rsidRPr="0084697D">
        <w:rPr>
          <w:vertAlign w:val="subscript"/>
          <w:lang w:eastAsia="ja-JP"/>
        </w:rPr>
        <w:t>RxBeam,i</w:t>
      </w:r>
      <w:r w:rsidRPr="00323A58">
        <w:rPr>
          <w:lang w:eastAsia="ja-JP"/>
        </w:rPr>
        <w:t xml:space="preserve"> = 1 in the core requirement formula</w:t>
      </w:r>
      <w:r w:rsidR="00323A58" w:rsidRPr="00323A58">
        <w:rPr>
          <w:lang w:eastAsia="zh-CN"/>
        </w:rPr>
        <w:t>.</w:t>
      </w:r>
    </w:p>
    <w:p w14:paraId="10E7270C" w14:textId="33B8C55B" w:rsidR="00323A58" w:rsidRDefault="00323A58" w:rsidP="00323A58">
      <w:pPr>
        <w:rPr>
          <w:b/>
          <w:bCs/>
          <w:u w:val="single"/>
          <w:lang w:eastAsia="zh-CN"/>
        </w:rPr>
      </w:pPr>
      <w:r>
        <w:rPr>
          <w:b/>
          <w:bCs/>
          <w:u w:val="single"/>
          <w:lang w:eastAsia="zh-CN"/>
        </w:rPr>
        <w:br/>
      </w:r>
      <w:r w:rsidRPr="00323A58">
        <w:rPr>
          <w:b/>
          <w:bCs/>
          <w:sz w:val="26"/>
          <w:szCs w:val="26"/>
          <w:lang w:eastAsia="zh-CN"/>
        </w:rPr>
        <w:t xml:space="preserve"># Measurement period requirement for RedCap positioning </w:t>
      </w:r>
      <w:r w:rsidRPr="00323A58">
        <w:rPr>
          <w:b/>
          <w:bCs/>
          <w:sz w:val="26"/>
          <w:szCs w:val="26"/>
          <w:u w:val="single"/>
          <w:lang w:eastAsia="zh-CN"/>
        </w:rPr>
        <w:t>with FH</w:t>
      </w:r>
    </w:p>
    <w:p w14:paraId="63264E16" w14:textId="106DD446" w:rsidR="00323A58" w:rsidRDefault="0084697D" w:rsidP="00323A58">
      <w:pPr>
        <w:rPr>
          <w:lang w:eastAsia="zh-CN"/>
        </w:rPr>
      </w:pPr>
      <w:r w:rsidRPr="00323A58">
        <w:rPr>
          <w:b/>
          <w:bCs/>
          <w:u w:val="single"/>
          <w:lang w:eastAsia="zh-CN"/>
        </w:rPr>
        <w:t>Proposal 3</w:t>
      </w:r>
      <w:r w:rsidRPr="00323A58">
        <w:rPr>
          <w:lang w:eastAsia="zh-CN"/>
        </w:rPr>
        <w:t xml:space="preserve">: </w:t>
      </w:r>
      <w:r w:rsidR="00B66551">
        <w:rPr>
          <w:lang w:eastAsia="zh-CN"/>
        </w:rPr>
        <w:t>F</w:t>
      </w:r>
      <w:r w:rsidRPr="00323A58">
        <w:rPr>
          <w:lang w:eastAsia="zh-CN"/>
        </w:rPr>
        <w:t xml:space="preserve">or RedCap positioning </w:t>
      </w:r>
      <w:r w:rsidRPr="00323A58">
        <w:rPr>
          <w:u w:val="single"/>
          <w:lang w:eastAsia="zh-CN"/>
        </w:rPr>
        <w:t>with FH</w:t>
      </w:r>
      <w:r w:rsidR="00B66551">
        <w:rPr>
          <w:lang w:eastAsia="zh-CN"/>
        </w:rPr>
        <w:t xml:space="preserve">, requirements are </w:t>
      </w:r>
      <w:r w:rsidR="00B66551">
        <w:rPr>
          <w:lang w:eastAsia="zh-CN"/>
        </w:rPr>
        <w:t xml:space="preserve">only </w:t>
      </w:r>
      <w:r w:rsidR="00B66551">
        <w:rPr>
          <w:lang w:eastAsia="zh-CN"/>
        </w:rPr>
        <w:t>derived for N</w:t>
      </w:r>
      <w:r w:rsidR="00B66551" w:rsidRPr="00B66551">
        <w:rPr>
          <w:vertAlign w:val="subscript"/>
          <w:lang w:eastAsia="zh-CN"/>
        </w:rPr>
        <w:t>sample</w:t>
      </w:r>
      <w:r w:rsidR="00B66551">
        <w:rPr>
          <w:lang w:eastAsia="zh-CN"/>
        </w:rPr>
        <w:t xml:space="preserve"> = 2 </w:t>
      </w:r>
      <w:r w:rsidR="00B66551" w:rsidRPr="00323A58">
        <w:rPr>
          <w:lang w:eastAsia="zh-CN"/>
        </w:rPr>
        <w:t>for reduced number of samples</w:t>
      </w:r>
      <w:r w:rsidR="00B66551">
        <w:rPr>
          <w:lang w:eastAsia="zh-CN"/>
        </w:rPr>
        <w:t xml:space="preserve"> case</w:t>
      </w:r>
      <w:r w:rsidRPr="00323A58">
        <w:rPr>
          <w:lang w:eastAsia="zh-CN"/>
        </w:rPr>
        <w:t>.</w:t>
      </w:r>
    </w:p>
    <w:p w14:paraId="4F8E9502" w14:textId="77777777" w:rsidR="00323A58" w:rsidRDefault="00323A58" w:rsidP="00323A58">
      <w:pPr>
        <w:rPr>
          <w:lang w:eastAsia="zh-CN"/>
        </w:rPr>
      </w:pPr>
      <w:r w:rsidRPr="00323A58">
        <w:rPr>
          <w:b/>
          <w:bCs/>
          <w:u w:val="single"/>
          <w:lang w:eastAsia="zh-CN"/>
        </w:rPr>
        <w:t>Proposal 4</w:t>
      </w:r>
      <w:r>
        <w:rPr>
          <w:lang w:eastAsia="zh-CN"/>
        </w:rPr>
        <w:t>: Whether to support TEG for RedCap positioning with FH is up to RAN1.</w:t>
      </w:r>
    </w:p>
    <w:p w14:paraId="5AF46BF0" w14:textId="77777777" w:rsidR="00323A58" w:rsidRDefault="00323A58" w:rsidP="00323A58">
      <w:pPr>
        <w:rPr>
          <w:lang w:eastAsia="zh-CN"/>
        </w:rPr>
      </w:pPr>
    </w:p>
    <w:p w14:paraId="705D042E" w14:textId="25A39903" w:rsidR="00323A58" w:rsidRPr="00323A58" w:rsidRDefault="00323A58" w:rsidP="00323A58">
      <w:pPr>
        <w:rPr>
          <w:b/>
          <w:bCs/>
          <w:sz w:val="26"/>
          <w:szCs w:val="26"/>
          <w:lang w:eastAsia="zh-CN"/>
        </w:rPr>
      </w:pPr>
      <w:r w:rsidRPr="00323A58">
        <w:rPr>
          <w:b/>
          <w:bCs/>
          <w:sz w:val="26"/>
          <w:szCs w:val="26"/>
          <w:lang w:eastAsia="zh-CN"/>
        </w:rPr>
        <w:t># Side conditions for RedCap positioning (1Rx) without FH</w:t>
      </w:r>
    </w:p>
    <w:p w14:paraId="2BF74099" w14:textId="77777777" w:rsidR="00323A58" w:rsidRPr="00323A58" w:rsidRDefault="00323A58" w:rsidP="00323A58">
      <w:pPr>
        <w:spacing w:after="120" w:line="240" w:lineRule="auto"/>
        <w:rPr>
          <w:szCs w:val="22"/>
          <w:lang w:val="en-US" w:eastAsia="ja-JP"/>
        </w:rPr>
      </w:pPr>
      <w:r w:rsidRPr="00323A58">
        <w:rPr>
          <w:b/>
          <w:bCs/>
          <w:u w:val="single"/>
        </w:rPr>
        <w:t xml:space="preserve">Proposal </w:t>
      </w:r>
      <w:r>
        <w:rPr>
          <w:b/>
          <w:bCs/>
          <w:u w:val="single"/>
        </w:rPr>
        <w:t>5</w:t>
      </w:r>
      <w:r w:rsidRPr="00323A58">
        <w:rPr>
          <w:b/>
          <w:bCs/>
          <w:u w:val="single"/>
        </w:rPr>
        <w:t>:</w:t>
      </w:r>
      <w:r w:rsidRPr="00323A58">
        <w:rPr>
          <w:szCs w:val="22"/>
          <w:lang w:val="en-US" w:eastAsia="ja-JP"/>
        </w:rPr>
        <w:t xml:space="preserve"> RSTD accuracy requirement for 1Rx RedCap UE under fading propagation condition is defined for SINR values (-6, -10, -10) dB for N</w:t>
      </w:r>
      <w:r w:rsidRPr="00323A58">
        <w:rPr>
          <w:szCs w:val="22"/>
          <w:vertAlign w:val="subscript"/>
          <w:lang w:val="en-US" w:eastAsia="ja-JP"/>
        </w:rPr>
        <w:t>sample</w:t>
      </w:r>
      <w:r w:rsidRPr="00323A58">
        <w:rPr>
          <w:szCs w:val="22"/>
          <w:lang w:val="en-US" w:eastAsia="ja-JP"/>
        </w:rPr>
        <w:t xml:space="preserve"> = 4.</w:t>
      </w:r>
    </w:p>
    <w:p w14:paraId="47760360" w14:textId="77777777" w:rsidR="00323A58" w:rsidRPr="00323A58" w:rsidRDefault="00323A58" w:rsidP="00323A58">
      <w:pPr>
        <w:spacing w:after="120" w:line="240" w:lineRule="auto"/>
        <w:rPr>
          <w:szCs w:val="22"/>
          <w:lang w:val="en-US" w:eastAsia="ja-JP"/>
        </w:rPr>
      </w:pPr>
      <w:r w:rsidRPr="00323A58">
        <w:rPr>
          <w:b/>
          <w:bCs/>
          <w:u w:val="single"/>
        </w:rPr>
        <w:t xml:space="preserve">Proposal </w:t>
      </w:r>
      <w:r>
        <w:rPr>
          <w:b/>
          <w:bCs/>
          <w:u w:val="single"/>
        </w:rPr>
        <w:t>6</w:t>
      </w:r>
      <w:r w:rsidRPr="00323A58">
        <w:rPr>
          <w:b/>
          <w:bCs/>
          <w:u w:val="single"/>
        </w:rPr>
        <w:t>:</w:t>
      </w:r>
      <w:r w:rsidRPr="00323A58">
        <w:rPr>
          <w:szCs w:val="22"/>
          <w:lang w:val="en-US" w:eastAsia="ja-JP"/>
        </w:rPr>
        <w:t xml:space="preserve"> UE Rx-Tx accuracy requirement for 1Rx RedCap UE under fading propagation condition is defined for SINR values (-3, -10, -10) dB for N</w:t>
      </w:r>
      <w:r w:rsidRPr="00323A58">
        <w:rPr>
          <w:szCs w:val="22"/>
          <w:vertAlign w:val="subscript"/>
          <w:lang w:val="en-US" w:eastAsia="ja-JP"/>
        </w:rPr>
        <w:t>sample</w:t>
      </w:r>
      <w:r w:rsidRPr="00323A58">
        <w:rPr>
          <w:szCs w:val="22"/>
          <w:lang w:val="en-US" w:eastAsia="ja-JP"/>
        </w:rPr>
        <w:t xml:space="preserve"> = 4. </w:t>
      </w:r>
    </w:p>
    <w:p w14:paraId="156C52E5" w14:textId="77777777" w:rsidR="00323A58" w:rsidRPr="00323A58" w:rsidRDefault="00323A58" w:rsidP="00323A58">
      <w:pPr>
        <w:spacing w:after="120" w:line="240" w:lineRule="auto"/>
        <w:rPr>
          <w:lang w:eastAsia="zh-CN"/>
        </w:rPr>
      </w:pPr>
      <w:r w:rsidRPr="00323A58">
        <w:rPr>
          <w:b/>
          <w:bCs/>
          <w:u w:val="single"/>
        </w:rPr>
        <w:t xml:space="preserve">Proposal </w:t>
      </w:r>
      <w:r>
        <w:rPr>
          <w:b/>
          <w:bCs/>
          <w:u w:val="single"/>
        </w:rPr>
        <w:t>7</w:t>
      </w:r>
      <w:r w:rsidRPr="00323A58">
        <w:rPr>
          <w:b/>
          <w:bCs/>
          <w:u w:val="single"/>
        </w:rPr>
        <w:t>:</w:t>
      </w:r>
      <w:r w:rsidRPr="00323A58">
        <w:rPr>
          <w:szCs w:val="22"/>
          <w:lang w:val="en-US" w:eastAsia="ja-JP"/>
        </w:rPr>
        <w:t xml:space="preserve"> PRS-RSRP accuracy requirement for 1Rx RedCap UE under fading propagation condition is defined for SINR values (-3, -10, -10) dB for N</w:t>
      </w:r>
      <w:r w:rsidRPr="00323A58">
        <w:rPr>
          <w:szCs w:val="22"/>
          <w:vertAlign w:val="subscript"/>
          <w:lang w:val="en-US" w:eastAsia="ja-JP"/>
        </w:rPr>
        <w:t>sample</w:t>
      </w:r>
      <w:r w:rsidRPr="00323A58">
        <w:rPr>
          <w:szCs w:val="22"/>
          <w:lang w:val="en-US" w:eastAsia="ja-JP"/>
        </w:rPr>
        <w:t xml:space="preserve"> = 4.</w:t>
      </w:r>
    </w:p>
    <w:p w14:paraId="095D652B" w14:textId="42C9BA89" w:rsidR="00DA0981" w:rsidRPr="00323A58" w:rsidRDefault="00323A58" w:rsidP="00323A58">
      <w:pPr>
        <w:spacing w:after="120" w:line="240" w:lineRule="auto"/>
        <w:rPr>
          <w:lang w:eastAsia="zh-CN"/>
        </w:rPr>
      </w:pPr>
      <w:r w:rsidRPr="00323A58">
        <w:rPr>
          <w:b/>
          <w:bCs/>
          <w:u w:val="single"/>
        </w:rPr>
        <w:t xml:space="preserve">Proposal </w:t>
      </w:r>
      <w:r>
        <w:rPr>
          <w:b/>
          <w:bCs/>
          <w:u w:val="single"/>
        </w:rPr>
        <w:t>8</w:t>
      </w:r>
      <w:r w:rsidRPr="00323A58">
        <w:rPr>
          <w:b/>
          <w:bCs/>
          <w:u w:val="single"/>
        </w:rPr>
        <w:t>:</w:t>
      </w:r>
      <w:r w:rsidRPr="00323A58">
        <w:rPr>
          <w:szCs w:val="22"/>
          <w:lang w:val="en-US" w:eastAsia="ja-JP"/>
        </w:rPr>
        <w:t xml:space="preserve"> PRS-RSRPP accuracy requirement for 1Rx RedCap UE under fading propagation condition is defined for SINR values (-3, -10, -10) dB for N</w:t>
      </w:r>
      <w:r w:rsidRPr="00323A58">
        <w:rPr>
          <w:szCs w:val="22"/>
          <w:vertAlign w:val="subscript"/>
          <w:lang w:val="en-US" w:eastAsia="ja-JP"/>
        </w:rPr>
        <w:t>sample</w:t>
      </w:r>
      <w:r w:rsidRPr="00323A58">
        <w:rPr>
          <w:szCs w:val="22"/>
          <w:lang w:val="en-US" w:eastAsia="ja-JP"/>
        </w:rPr>
        <w:t xml:space="preserve"> = 4.</w:t>
      </w:r>
    </w:p>
    <w:p w14:paraId="5842F22F" w14:textId="77777777" w:rsidR="00501BBF" w:rsidRPr="00323A58" w:rsidRDefault="00501BBF">
      <w:pPr>
        <w:spacing w:afterLines="50" w:after="120"/>
        <w:rPr>
          <w:lang w:eastAsia="zh-CN"/>
        </w:rPr>
      </w:pPr>
    </w:p>
    <w:p w14:paraId="5EFEC6CF" w14:textId="77777777" w:rsidR="00DA0981" w:rsidRPr="00323A58" w:rsidRDefault="00272DE3" w:rsidP="0034360E">
      <w:pPr>
        <w:pStyle w:val="Heading1"/>
      </w:pPr>
      <w:r w:rsidRPr="00323A58">
        <w:lastRenderedPageBreak/>
        <w:t>References</w:t>
      </w:r>
    </w:p>
    <w:p w14:paraId="50B3588E" w14:textId="637C7E8F" w:rsidR="006F6C8C" w:rsidRPr="00323A58" w:rsidRDefault="002045AB" w:rsidP="000C1681">
      <w:pPr>
        <w:numPr>
          <w:ilvl w:val="0"/>
          <w:numId w:val="11"/>
        </w:numPr>
        <w:spacing w:afterLines="50" w:after="120"/>
        <w:jc w:val="both"/>
        <w:rPr>
          <w:lang w:eastAsia="zh-CN"/>
        </w:rPr>
      </w:pPr>
      <w:r w:rsidRPr="00323A58">
        <w:rPr>
          <w:lang w:eastAsia="zh-CN"/>
        </w:rPr>
        <w:t>R4-2314353, WF on R18 NR positioning – RedCap positioning and PRS/SRS BW aggregation, Ericsson</w:t>
      </w:r>
      <w:r w:rsidR="001B59FE" w:rsidRPr="00323A58">
        <w:rPr>
          <w:lang w:eastAsia="zh-CN"/>
        </w:rPr>
        <w:t>.</w:t>
      </w:r>
    </w:p>
    <w:sectPr w:rsidR="006F6C8C" w:rsidRPr="00323A58" w:rsidSect="004B6C3A">
      <w:footerReference w:type="default" r:id="rId13"/>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91A99" w14:textId="77777777" w:rsidR="005A1626" w:rsidRDefault="005A1626">
      <w:pPr>
        <w:spacing w:after="0" w:line="240" w:lineRule="auto"/>
      </w:pPr>
      <w:r>
        <w:separator/>
      </w:r>
    </w:p>
  </w:endnote>
  <w:endnote w:type="continuationSeparator" w:id="0">
    <w:p w14:paraId="7B89567E" w14:textId="77777777" w:rsidR="005A1626" w:rsidRDefault="005A1626">
      <w:pPr>
        <w:spacing w:after="0" w:line="240" w:lineRule="auto"/>
      </w:pPr>
      <w:r>
        <w:continuationSeparator/>
      </w:r>
    </w:p>
  </w:endnote>
  <w:endnote w:type="continuationNotice" w:id="1">
    <w:p w14:paraId="3ED5C7B0" w14:textId="77777777" w:rsidR="005A1626" w:rsidRDefault="005A16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D8F66" w14:textId="77777777" w:rsidR="005A1626" w:rsidRDefault="005A1626">
      <w:pPr>
        <w:spacing w:after="0" w:line="240" w:lineRule="auto"/>
      </w:pPr>
      <w:r>
        <w:separator/>
      </w:r>
    </w:p>
  </w:footnote>
  <w:footnote w:type="continuationSeparator" w:id="0">
    <w:p w14:paraId="5B8EDDE6" w14:textId="77777777" w:rsidR="005A1626" w:rsidRDefault="005A1626">
      <w:pPr>
        <w:spacing w:after="0" w:line="240" w:lineRule="auto"/>
      </w:pPr>
      <w:r>
        <w:continuationSeparator/>
      </w:r>
    </w:p>
  </w:footnote>
  <w:footnote w:type="continuationNotice" w:id="1">
    <w:p w14:paraId="3FEEEEA4" w14:textId="77777777" w:rsidR="005A1626" w:rsidRDefault="005A16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2FCC"/>
    <w:multiLevelType w:val="hybridMultilevel"/>
    <w:tmpl w:val="5888E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29249C"/>
    <w:multiLevelType w:val="multilevel"/>
    <w:tmpl w:val="0F36E81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15BE59A8"/>
    <w:multiLevelType w:val="hybridMultilevel"/>
    <w:tmpl w:val="B23E7E4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AD75A1"/>
    <w:multiLevelType w:val="hybridMultilevel"/>
    <w:tmpl w:val="C5C0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1BB7CEF"/>
    <w:multiLevelType w:val="hybridMultilevel"/>
    <w:tmpl w:val="BD36773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2C71936"/>
    <w:multiLevelType w:val="multilevel"/>
    <w:tmpl w:val="DA360036"/>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0A1C20"/>
    <w:multiLevelType w:val="hybridMultilevel"/>
    <w:tmpl w:val="5CD81ECE"/>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6681302">
    <w:abstractNumId w:val="18"/>
  </w:num>
  <w:num w:numId="2" w16cid:durableId="108135824">
    <w:abstractNumId w:val="7"/>
  </w:num>
  <w:num w:numId="3" w16cid:durableId="209998030">
    <w:abstractNumId w:val="11"/>
  </w:num>
  <w:num w:numId="4" w16cid:durableId="592276320">
    <w:abstractNumId w:val="16"/>
  </w:num>
  <w:num w:numId="5" w16cid:durableId="2113357232">
    <w:abstractNumId w:val="5"/>
  </w:num>
  <w:num w:numId="6" w16cid:durableId="1814056036">
    <w:abstractNumId w:val="10"/>
  </w:num>
  <w:num w:numId="7" w16cid:durableId="377432883">
    <w:abstractNumId w:val="9"/>
  </w:num>
  <w:num w:numId="8" w16cid:durableId="1039934633">
    <w:abstractNumId w:val="8"/>
  </w:num>
  <w:num w:numId="9" w16cid:durableId="1020277311">
    <w:abstractNumId w:val="19"/>
  </w:num>
  <w:num w:numId="10" w16cid:durableId="495345200">
    <w:abstractNumId w:val="15"/>
  </w:num>
  <w:num w:numId="11" w16cid:durableId="1480460257">
    <w:abstractNumId w:val="6"/>
  </w:num>
  <w:num w:numId="12" w16cid:durableId="1475953565">
    <w:abstractNumId w:val="3"/>
  </w:num>
  <w:num w:numId="13" w16cid:durableId="381557593">
    <w:abstractNumId w:val="17"/>
  </w:num>
  <w:num w:numId="14" w16cid:durableId="1556234930">
    <w:abstractNumId w:val="13"/>
  </w:num>
  <w:num w:numId="15" w16cid:durableId="629289433">
    <w:abstractNumId w:val="2"/>
  </w:num>
  <w:num w:numId="16" w16cid:durableId="1708332782">
    <w:abstractNumId w:val="12"/>
  </w:num>
  <w:num w:numId="17" w16cid:durableId="1867134411">
    <w:abstractNumId w:val="14"/>
  </w:num>
  <w:num w:numId="18" w16cid:durableId="560751663">
    <w:abstractNumId w:val="4"/>
  </w:num>
  <w:num w:numId="19" w16cid:durableId="1079325268">
    <w:abstractNumId w:val="0"/>
  </w:num>
  <w:num w:numId="20" w16cid:durableId="1687247931">
    <w:abstractNumId w:val="20"/>
  </w:num>
  <w:num w:numId="21" w16cid:durableId="1278223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3F5"/>
    <w:rsid w:val="0000283E"/>
    <w:rsid w:val="00002AF8"/>
    <w:rsid w:val="0000495A"/>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716"/>
    <w:rsid w:val="0001390E"/>
    <w:rsid w:val="00013C34"/>
    <w:rsid w:val="000142FF"/>
    <w:rsid w:val="0001521F"/>
    <w:rsid w:val="000160F7"/>
    <w:rsid w:val="00016143"/>
    <w:rsid w:val="00016D31"/>
    <w:rsid w:val="00016D9E"/>
    <w:rsid w:val="00017375"/>
    <w:rsid w:val="000178B7"/>
    <w:rsid w:val="000201C7"/>
    <w:rsid w:val="0002199F"/>
    <w:rsid w:val="00022BD7"/>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148"/>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59C"/>
    <w:rsid w:val="000B4AA6"/>
    <w:rsid w:val="000B52CC"/>
    <w:rsid w:val="000B556B"/>
    <w:rsid w:val="000B5987"/>
    <w:rsid w:val="000B64C3"/>
    <w:rsid w:val="000B6E48"/>
    <w:rsid w:val="000B6E80"/>
    <w:rsid w:val="000B6F80"/>
    <w:rsid w:val="000B7F99"/>
    <w:rsid w:val="000C0420"/>
    <w:rsid w:val="000C07C0"/>
    <w:rsid w:val="000C0E85"/>
    <w:rsid w:val="000C1681"/>
    <w:rsid w:val="000C2079"/>
    <w:rsid w:val="000C2424"/>
    <w:rsid w:val="000C356D"/>
    <w:rsid w:val="000C369B"/>
    <w:rsid w:val="000C39A4"/>
    <w:rsid w:val="000C3D96"/>
    <w:rsid w:val="000C4942"/>
    <w:rsid w:val="000C49D0"/>
    <w:rsid w:val="000C5EE6"/>
    <w:rsid w:val="000C6B27"/>
    <w:rsid w:val="000C6E48"/>
    <w:rsid w:val="000C71A2"/>
    <w:rsid w:val="000C798D"/>
    <w:rsid w:val="000C7EB3"/>
    <w:rsid w:val="000D0085"/>
    <w:rsid w:val="000D0E9A"/>
    <w:rsid w:val="000D10AB"/>
    <w:rsid w:val="000D115A"/>
    <w:rsid w:val="000D18DF"/>
    <w:rsid w:val="000D1970"/>
    <w:rsid w:val="000D202C"/>
    <w:rsid w:val="000D2422"/>
    <w:rsid w:val="000D3CE2"/>
    <w:rsid w:val="000D5118"/>
    <w:rsid w:val="000D5C09"/>
    <w:rsid w:val="000D5D71"/>
    <w:rsid w:val="000D5EE1"/>
    <w:rsid w:val="000D62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078"/>
    <w:rsid w:val="00103A28"/>
    <w:rsid w:val="0010582B"/>
    <w:rsid w:val="00106F66"/>
    <w:rsid w:val="00107C55"/>
    <w:rsid w:val="00107DBB"/>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772"/>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90B"/>
    <w:rsid w:val="00183CEE"/>
    <w:rsid w:val="00184F92"/>
    <w:rsid w:val="001853F6"/>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212"/>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1AD"/>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1B79"/>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61"/>
    <w:rsid w:val="001F21F6"/>
    <w:rsid w:val="001F23DE"/>
    <w:rsid w:val="001F2A48"/>
    <w:rsid w:val="001F405D"/>
    <w:rsid w:val="001F445F"/>
    <w:rsid w:val="001F46FC"/>
    <w:rsid w:val="001F48BF"/>
    <w:rsid w:val="001F5359"/>
    <w:rsid w:val="001F5513"/>
    <w:rsid w:val="001F5671"/>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451E"/>
    <w:rsid w:val="002045AB"/>
    <w:rsid w:val="0020502B"/>
    <w:rsid w:val="002055A9"/>
    <w:rsid w:val="00205B14"/>
    <w:rsid w:val="00205EE2"/>
    <w:rsid w:val="00206F19"/>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01F"/>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47CA"/>
    <w:rsid w:val="00255560"/>
    <w:rsid w:val="0025707E"/>
    <w:rsid w:val="002572D9"/>
    <w:rsid w:val="002600F1"/>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530"/>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66BC"/>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4CA"/>
    <w:rsid w:val="002B3FCC"/>
    <w:rsid w:val="002B4CDF"/>
    <w:rsid w:val="002B4EC8"/>
    <w:rsid w:val="002B4EF5"/>
    <w:rsid w:val="002B58D7"/>
    <w:rsid w:val="002B5F9C"/>
    <w:rsid w:val="002B7795"/>
    <w:rsid w:val="002B78AA"/>
    <w:rsid w:val="002C09F2"/>
    <w:rsid w:val="002C12C3"/>
    <w:rsid w:val="002C281F"/>
    <w:rsid w:val="002C3DA2"/>
    <w:rsid w:val="002C4419"/>
    <w:rsid w:val="002C457C"/>
    <w:rsid w:val="002C496C"/>
    <w:rsid w:val="002C583D"/>
    <w:rsid w:val="002C5A74"/>
    <w:rsid w:val="002C656B"/>
    <w:rsid w:val="002C6972"/>
    <w:rsid w:val="002C74DD"/>
    <w:rsid w:val="002C785A"/>
    <w:rsid w:val="002C7C29"/>
    <w:rsid w:val="002D00E4"/>
    <w:rsid w:val="002D078E"/>
    <w:rsid w:val="002D0C75"/>
    <w:rsid w:val="002D1314"/>
    <w:rsid w:val="002D1F2E"/>
    <w:rsid w:val="002D2A2F"/>
    <w:rsid w:val="002D3534"/>
    <w:rsid w:val="002D3E08"/>
    <w:rsid w:val="002D49F9"/>
    <w:rsid w:val="002D506B"/>
    <w:rsid w:val="002D509E"/>
    <w:rsid w:val="002D5AF6"/>
    <w:rsid w:val="002D7E4C"/>
    <w:rsid w:val="002E0814"/>
    <w:rsid w:val="002E0B43"/>
    <w:rsid w:val="002E0C68"/>
    <w:rsid w:val="002E1AA9"/>
    <w:rsid w:val="002E2071"/>
    <w:rsid w:val="002E23DF"/>
    <w:rsid w:val="002E2404"/>
    <w:rsid w:val="002E2E10"/>
    <w:rsid w:val="002E2F7F"/>
    <w:rsid w:val="002E35B8"/>
    <w:rsid w:val="002E36ED"/>
    <w:rsid w:val="002E38AA"/>
    <w:rsid w:val="002E3B3A"/>
    <w:rsid w:val="002E3F07"/>
    <w:rsid w:val="002E51B9"/>
    <w:rsid w:val="002E5846"/>
    <w:rsid w:val="002E591F"/>
    <w:rsid w:val="002E5B82"/>
    <w:rsid w:val="002E5DEC"/>
    <w:rsid w:val="002E6047"/>
    <w:rsid w:val="002E69AB"/>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A58"/>
    <w:rsid w:val="00323BA2"/>
    <w:rsid w:val="00323BB6"/>
    <w:rsid w:val="0032439F"/>
    <w:rsid w:val="0032530A"/>
    <w:rsid w:val="003257BC"/>
    <w:rsid w:val="0032592D"/>
    <w:rsid w:val="00326040"/>
    <w:rsid w:val="0032678B"/>
    <w:rsid w:val="00326E9B"/>
    <w:rsid w:val="00326EAC"/>
    <w:rsid w:val="003275E6"/>
    <w:rsid w:val="00327722"/>
    <w:rsid w:val="0032788C"/>
    <w:rsid w:val="00327936"/>
    <w:rsid w:val="00327B3F"/>
    <w:rsid w:val="00327E29"/>
    <w:rsid w:val="00330016"/>
    <w:rsid w:val="00330ABA"/>
    <w:rsid w:val="00331EAF"/>
    <w:rsid w:val="003327FE"/>
    <w:rsid w:val="00333C95"/>
    <w:rsid w:val="00334004"/>
    <w:rsid w:val="003349CB"/>
    <w:rsid w:val="00335508"/>
    <w:rsid w:val="0033553F"/>
    <w:rsid w:val="00336D82"/>
    <w:rsid w:val="00337698"/>
    <w:rsid w:val="00340418"/>
    <w:rsid w:val="003408F4"/>
    <w:rsid w:val="00342FF0"/>
    <w:rsid w:val="0034357C"/>
    <w:rsid w:val="0034360E"/>
    <w:rsid w:val="00343E64"/>
    <w:rsid w:val="00346AC1"/>
    <w:rsid w:val="0034792E"/>
    <w:rsid w:val="00347EE4"/>
    <w:rsid w:val="003516D1"/>
    <w:rsid w:val="0035188A"/>
    <w:rsid w:val="00351E6A"/>
    <w:rsid w:val="0035237C"/>
    <w:rsid w:val="00353A95"/>
    <w:rsid w:val="00355B5C"/>
    <w:rsid w:val="00357962"/>
    <w:rsid w:val="0036050E"/>
    <w:rsid w:val="003620A3"/>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5BA"/>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1DA"/>
    <w:rsid w:val="003A4488"/>
    <w:rsid w:val="003A4C2D"/>
    <w:rsid w:val="003A5F56"/>
    <w:rsid w:val="003A62C5"/>
    <w:rsid w:val="003A63F6"/>
    <w:rsid w:val="003A7061"/>
    <w:rsid w:val="003A7A32"/>
    <w:rsid w:val="003B0020"/>
    <w:rsid w:val="003B0194"/>
    <w:rsid w:val="003B090A"/>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556A"/>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6A"/>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4E0A"/>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3F7464"/>
    <w:rsid w:val="00400456"/>
    <w:rsid w:val="00400C4A"/>
    <w:rsid w:val="004012B3"/>
    <w:rsid w:val="0040193A"/>
    <w:rsid w:val="00401B84"/>
    <w:rsid w:val="0040201C"/>
    <w:rsid w:val="0040266A"/>
    <w:rsid w:val="00402879"/>
    <w:rsid w:val="004031F5"/>
    <w:rsid w:val="00403C32"/>
    <w:rsid w:val="004048E8"/>
    <w:rsid w:val="00404FC1"/>
    <w:rsid w:val="00405461"/>
    <w:rsid w:val="0040649A"/>
    <w:rsid w:val="0040652B"/>
    <w:rsid w:val="0040661C"/>
    <w:rsid w:val="00407525"/>
    <w:rsid w:val="00410062"/>
    <w:rsid w:val="004101F3"/>
    <w:rsid w:val="004109BD"/>
    <w:rsid w:val="00410CC7"/>
    <w:rsid w:val="00410D07"/>
    <w:rsid w:val="00410D81"/>
    <w:rsid w:val="004112B1"/>
    <w:rsid w:val="0041154F"/>
    <w:rsid w:val="00411C0A"/>
    <w:rsid w:val="004121EA"/>
    <w:rsid w:val="00413503"/>
    <w:rsid w:val="00413880"/>
    <w:rsid w:val="004139AF"/>
    <w:rsid w:val="00414018"/>
    <w:rsid w:val="00414B6F"/>
    <w:rsid w:val="00414BEF"/>
    <w:rsid w:val="00414D91"/>
    <w:rsid w:val="00415035"/>
    <w:rsid w:val="00415A9F"/>
    <w:rsid w:val="00416588"/>
    <w:rsid w:val="004169A3"/>
    <w:rsid w:val="00417701"/>
    <w:rsid w:val="00417781"/>
    <w:rsid w:val="00421057"/>
    <w:rsid w:val="004210C2"/>
    <w:rsid w:val="004214EC"/>
    <w:rsid w:val="00421653"/>
    <w:rsid w:val="004217AD"/>
    <w:rsid w:val="004219BF"/>
    <w:rsid w:val="004221C6"/>
    <w:rsid w:val="004236CE"/>
    <w:rsid w:val="00424410"/>
    <w:rsid w:val="00424C45"/>
    <w:rsid w:val="0042537F"/>
    <w:rsid w:val="004255D1"/>
    <w:rsid w:val="004277ED"/>
    <w:rsid w:val="00427A34"/>
    <w:rsid w:val="00430784"/>
    <w:rsid w:val="004310AB"/>
    <w:rsid w:val="00431494"/>
    <w:rsid w:val="004319C2"/>
    <w:rsid w:val="00431F7A"/>
    <w:rsid w:val="00432764"/>
    <w:rsid w:val="00433A11"/>
    <w:rsid w:val="0043509E"/>
    <w:rsid w:val="004353CB"/>
    <w:rsid w:val="00435974"/>
    <w:rsid w:val="00436ABB"/>
    <w:rsid w:val="00436FDA"/>
    <w:rsid w:val="0043784A"/>
    <w:rsid w:val="00437B16"/>
    <w:rsid w:val="00437BF2"/>
    <w:rsid w:val="00437D04"/>
    <w:rsid w:val="0044019E"/>
    <w:rsid w:val="0044039B"/>
    <w:rsid w:val="00440A19"/>
    <w:rsid w:val="00441A35"/>
    <w:rsid w:val="00441CB2"/>
    <w:rsid w:val="0044201A"/>
    <w:rsid w:val="00443217"/>
    <w:rsid w:val="00443676"/>
    <w:rsid w:val="004436DD"/>
    <w:rsid w:val="00445308"/>
    <w:rsid w:val="0044560C"/>
    <w:rsid w:val="004465DF"/>
    <w:rsid w:val="00447675"/>
    <w:rsid w:val="00451383"/>
    <w:rsid w:val="004521D3"/>
    <w:rsid w:val="00452660"/>
    <w:rsid w:val="0045290C"/>
    <w:rsid w:val="00452EFA"/>
    <w:rsid w:val="0045408C"/>
    <w:rsid w:val="00454651"/>
    <w:rsid w:val="0045500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5DB"/>
    <w:rsid w:val="00473D41"/>
    <w:rsid w:val="0047422C"/>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4128"/>
    <w:rsid w:val="0049462E"/>
    <w:rsid w:val="00496068"/>
    <w:rsid w:val="00496170"/>
    <w:rsid w:val="00496D7B"/>
    <w:rsid w:val="004A1069"/>
    <w:rsid w:val="004A1406"/>
    <w:rsid w:val="004A147F"/>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05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268"/>
    <w:rsid w:val="004E4E98"/>
    <w:rsid w:val="004E4F23"/>
    <w:rsid w:val="004E65DD"/>
    <w:rsid w:val="004E751C"/>
    <w:rsid w:val="004E7E0E"/>
    <w:rsid w:val="004F2041"/>
    <w:rsid w:val="004F268F"/>
    <w:rsid w:val="004F269B"/>
    <w:rsid w:val="004F2868"/>
    <w:rsid w:val="004F2CB9"/>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B20"/>
    <w:rsid w:val="00517FDA"/>
    <w:rsid w:val="005206D5"/>
    <w:rsid w:val="005208FB"/>
    <w:rsid w:val="00520927"/>
    <w:rsid w:val="005211AB"/>
    <w:rsid w:val="00521ACD"/>
    <w:rsid w:val="0052312D"/>
    <w:rsid w:val="005238E9"/>
    <w:rsid w:val="00525095"/>
    <w:rsid w:val="0052512E"/>
    <w:rsid w:val="0052519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14A1"/>
    <w:rsid w:val="0054251F"/>
    <w:rsid w:val="00542E4D"/>
    <w:rsid w:val="00544BC8"/>
    <w:rsid w:val="0054519E"/>
    <w:rsid w:val="0054544C"/>
    <w:rsid w:val="00545A1C"/>
    <w:rsid w:val="00545C0F"/>
    <w:rsid w:val="00546A98"/>
    <w:rsid w:val="0054719A"/>
    <w:rsid w:val="00550275"/>
    <w:rsid w:val="00551C88"/>
    <w:rsid w:val="005524EE"/>
    <w:rsid w:val="00552557"/>
    <w:rsid w:val="00552D87"/>
    <w:rsid w:val="005530C6"/>
    <w:rsid w:val="0055351C"/>
    <w:rsid w:val="00554B06"/>
    <w:rsid w:val="00554C80"/>
    <w:rsid w:val="0055507D"/>
    <w:rsid w:val="005559BA"/>
    <w:rsid w:val="00555A76"/>
    <w:rsid w:val="005564BC"/>
    <w:rsid w:val="0055671D"/>
    <w:rsid w:val="00557448"/>
    <w:rsid w:val="00557CA9"/>
    <w:rsid w:val="00560097"/>
    <w:rsid w:val="0056015F"/>
    <w:rsid w:val="005607A4"/>
    <w:rsid w:val="0056285C"/>
    <w:rsid w:val="00563687"/>
    <w:rsid w:val="00563D36"/>
    <w:rsid w:val="00563E00"/>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E0F"/>
    <w:rsid w:val="005827BB"/>
    <w:rsid w:val="00582803"/>
    <w:rsid w:val="00582B4E"/>
    <w:rsid w:val="005830F7"/>
    <w:rsid w:val="005831F3"/>
    <w:rsid w:val="00583A10"/>
    <w:rsid w:val="00583AC3"/>
    <w:rsid w:val="00583B56"/>
    <w:rsid w:val="00584556"/>
    <w:rsid w:val="00584935"/>
    <w:rsid w:val="00585772"/>
    <w:rsid w:val="00585E7E"/>
    <w:rsid w:val="00586CAD"/>
    <w:rsid w:val="00586DE3"/>
    <w:rsid w:val="005875E0"/>
    <w:rsid w:val="00587872"/>
    <w:rsid w:val="00587BCD"/>
    <w:rsid w:val="00587C05"/>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9F9"/>
    <w:rsid w:val="00596FF9"/>
    <w:rsid w:val="0059771B"/>
    <w:rsid w:val="0059793D"/>
    <w:rsid w:val="00597A82"/>
    <w:rsid w:val="00597B46"/>
    <w:rsid w:val="005A1049"/>
    <w:rsid w:val="005A11F3"/>
    <w:rsid w:val="005A152C"/>
    <w:rsid w:val="005A1626"/>
    <w:rsid w:val="005A2F01"/>
    <w:rsid w:val="005A33B0"/>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513"/>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4F2A"/>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4CB4"/>
    <w:rsid w:val="006055E6"/>
    <w:rsid w:val="0060571B"/>
    <w:rsid w:val="00605C1C"/>
    <w:rsid w:val="00605CC4"/>
    <w:rsid w:val="0060644B"/>
    <w:rsid w:val="00606918"/>
    <w:rsid w:val="00607237"/>
    <w:rsid w:val="006074DC"/>
    <w:rsid w:val="00607E96"/>
    <w:rsid w:val="00610CA5"/>
    <w:rsid w:val="00610F13"/>
    <w:rsid w:val="0061158F"/>
    <w:rsid w:val="0061194F"/>
    <w:rsid w:val="00611BEC"/>
    <w:rsid w:val="00611C7F"/>
    <w:rsid w:val="00612517"/>
    <w:rsid w:val="00612D2E"/>
    <w:rsid w:val="00612ED4"/>
    <w:rsid w:val="006131EB"/>
    <w:rsid w:val="006135A8"/>
    <w:rsid w:val="00613F20"/>
    <w:rsid w:val="006147E3"/>
    <w:rsid w:val="006148A7"/>
    <w:rsid w:val="00615093"/>
    <w:rsid w:val="006152C6"/>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90"/>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0AF"/>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1CCF"/>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5EE7"/>
    <w:rsid w:val="006A7060"/>
    <w:rsid w:val="006A72E9"/>
    <w:rsid w:val="006A7A31"/>
    <w:rsid w:val="006A7CCE"/>
    <w:rsid w:val="006B0917"/>
    <w:rsid w:val="006B1514"/>
    <w:rsid w:val="006B23FE"/>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49"/>
    <w:rsid w:val="006C6DD9"/>
    <w:rsid w:val="006C70F9"/>
    <w:rsid w:val="006C7A62"/>
    <w:rsid w:val="006C7C16"/>
    <w:rsid w:val="006D04EA"/>
    <w:rsid w:val="006D0DCC"/>
    <w:rsid w:val="006D1089"/>
    <w:rsid w:val="006D108B"/>
    <w:rsid w:val="006D1BB9"/>
    <w:rsid w:val="006D1BD2"/>
    <w:rsid w:val="006D1CB2"/>
    <w:rsid w:val="006D255A"/>
    <w:rsid w:val="006D27B4"/>
    <w:rsid w:val="006D2A79"/>
    <w:rsid w:val="006D32A6"/>
    <w:rsid w:val="006D35F0"/>
    <w:rsid w:val="006D399C"/>
    <w:rsid w:val="006D39E5"/>
    <w:rsid w:val="006D4409"/>
    <w:rsid w:val="006D4500"/>
    <w:rsid w:val="006D4A5A"/>
    <w:rsid w:val="006D4AF9"/>
    <w:rsid w:val="006D4C85"/>
    <w:rsid w:val="006D54EF"/>
    <w:rsid w:val="006D5B99"/>
    <w:rsid w:val="006D5BB8"/>
    <w:rsid w:val="006D6253"/>
    <w:rsid w:val="006D6A76"/>
    <w:rsid w:val="006D7129"/>
    <w:rsid w:val="006D7355"/>
    <w:rsid w:val="006D7756"/>
    <w:rsid w:val="006E028A"/>
    <w:rsid w:val="006E0BC8"/>
    <w:rsid w:val="006E0F9A"/>
    <w:rsid w:val="006E169C"/>
    <w:rsid w:val="006E1D27"/>
    <w:rsid w:val="006E2291"/>
    <w:rsid w:val="006E2349"/>
    <w:rsid w:val="006E376B"/>
    <w:rsid w:val="006E3843"/>
    <w:rsid w:val="006E38FC"/>
    <w:rsid w:val="006E3BD2"/>
    <w:rsid w:val="006E3CB5"/>
    <w:rsid w:val="006E414A"/>
    <w:rsid w:val="006E420F"/>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6C8C"/>
    <w:rsid w:val="006F74EB"/>
    <w:rsid w:val="006F7CFD"/>
    <w:rsid w:val="00701680"/>
    <w:rsid w:val="00701BBB"/>
    <w:rsid w:val="0070244D"/>
    <w:rsid w:val="00702A29"/>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0ED"/>
    <w:rsid w:val="00713E27"/>
    <w:rsid w:val="007141DC"/>
    <w:rsid w:val="00714CE2"/>
    <w:rsid w:val="00714E52"/>
    <w:rsid w:val="00714FAF"/>
    <w:rsid w:val="00714FCA"/>
    <w:rsid w:val="0071572C"/>
    <w:rsid w:val="00715746"/>
    <w:rsid w:val="00715A5B"/>
    <w:rsid w:val="007174FC"/>
    <w:rsid w:val="00717F8C"/>
    <w:rsid w:val="0072085C"/>
    <w:rsid w:val="00720D96"/>
    <w:rsid w:val="0072128B"/>
    <w:rsid w:val="0072169C"/>
    <w:rsid w:val="00721928"/>
    <w:rsid w:val="00722BAC"/>
    <w:rsid w:val="00723186"/>
    <w:rsid w:val="0072319E"/>
    <w:rsid w:val="00723C83"/>
    <w:rsid w:val="0072471D"/>
    <w:rsid w:val="0072476C"/>
    <w:rsid w:val="00724A15"/>
    <w:rsid w:val="00725192"/>
    <w:rsid w:val="007257CB"/>
    <w:rsid w:val="00725871"/>
    <w:rsid w:val="00725A91"/>
    <w:rsid w:val="00725EAF"/>
    <w:rsid w:val="0072609A"/>
    <w:rsid w:val="00726C28"/>
    <w:rsid w:val="0072704C"/>
    <w:rsid w:val="00730F80"/>
    <w:rsid w:val="0073102C"/>
    <w:rsid w:val="00731616"/>
    <w:rsid w:val="00731D52"/>
    <w:rsid w:val="00732472"/>
    <w:rsid w:val="00732763"/>
    <w:rsid w:val="00732A4A"/>
    <w:rsid w:val="0073332B"/>
    <w:rsid w:val="0073337E"/>
    <w:rsid w:val="00734046"/>
    <w:rsid w:val="00734818"/>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D88"/>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487"/>
    <w:rsid w:val="00766AC1"/>
    <w:rsid w:val="00766C0D"/>
    <w:rsid w:val="007670CE"/>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4D46"/>
    <w:rsid w:val="0078518C"/>
    <w:rsid w:val="00787390"/>
    <w:rsid w:val="007875B2"/>
    <w:rsid w:val="0078775D"/>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3F2"/>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021B"/>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06B"/>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9EB"/>
    <w:rsid w:val="007F6D31"/>
    <w:rsid w:val="007F6F5B"/>
    <w:rsid w:val="00802CB9"/>
    <w:rsid w:val="00802E53"/>
    <w:rsid w:val="00803141"/>
    <w:rsid w:val="008032F7"/>
    <w:rsid w:val="00803302"/>
    <w:rsid w:val="00804A6E"/>
    <w:rsid w:val="00805B7F"/>
    <w:rsid w:val="0080626A"/>
    <w:rsid w:val="008062DA"/>
    <w:rsid w:val="00806F88"/>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17E57"/>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3E0"/>
    <w:rsid w:val="00840B65"/>
    <w:rsid w:val="008410B0"/>
    <w:rsid w:val="008414BD"/>
    <w:rsid w:val="0084205F"/>
    <w:rsid w:val="008423CE"/>
    <w:rsid w:val="0084241C"/>
    <w:rsid w:val="0084259B"/>
    <w:rsid w:val="008434BD"/>
    <w:rsid w:val="0084364E"/>
    <w:rsid w:val="008436F0"/>
    <w:rsid w:val="00843C2A"/>
    <w:rsid w:val="00843F2B"/>
    <w:rsid w:val="008443BD"/>
    <w:rsid w:val="0084458D"/>
    <w:rsid w:val="00845A7E"/>
    <w:rsid w:val="00845D3A"/>
    <w:rsid w:val="0084697D"/>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1C5"/>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945"/>
    <w:rsid w:val="00877B90"/>
    <w:rsid w:val="00877C71"/>
    <w:rsid w:val="008825A5"/>
    <w:rsid w:val="00883A32"/>
    <w:rsid w:val="00884ABE"/>
    <w:rsid w:val="00885A78"/>
    <w:rsid w:val="0088610D"/>
    <w:rsid w:val="00886459"/>
    <w:rsid w:val="00887509"/>
    <w:rsid w:val="00887BFE"/>
    <w:rsid w:val="00890173"/>
    <w:rsid w:val="0089023D"/>
    <w:rsid w:val="0089047C"/>
    <w:rsid w:val="008904FD"/>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0C8"/>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815"/>
    <w:rsid w:val="008E0A8B"/>
    <w:rsid w:val="008E0EF1"/>
    <w:rsid w:val="008E1607"/>
    <w:rsid w:val="008E17E5"/>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A2C"/>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20A7"/>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3246"/>
    <w:rsid w:val="00944FA2"/>
    <w:rsid w:val="00945639"/>
    <w:rsid w:val="00945CCE"/>
    <w:rsid w:val="00946849"/>
    <w:rsid w:val="00947045"/>
    <w:rsid w:val="00947223"/>
    <w:rsid w:val="009479FF"/>
    <w:rsid w:val="00947EB5"/>
    <w:rsid w:val="00950BCB"/>
    <w:rsid w:val="00950C35"/>
    <w:rsid w:val="00951D0F"/>
    <w:rsid w:val="00951E51"/>
    <w:rsid w:val="009526C5"/>
    <w:rsid w:val="00952B46"/>
    <w:rsid w:val="00953472"/>
    <w:rsid w:val="009544D7"/>
    <w:rsid w:val="00954BC6"/>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1356"/>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3D27"/>
    <w:rsid w:val="009A5636"/>
    <w:rsid w:val="009A59DC"/>
    <w:rsid w:val="009A5C5B"/>
    <w:rsid w:val="009A643F"/>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47B"/>
    <w:rsid w:val="009E2B24"/>
    <w:rsid w:val="009E3857"/>
    <w:rsid w:val="009E4088"/>
    <w:rsid w:val="009E5F59"/>
    <w:rsid w:val="009E628C"/>
    <w:rsid w:val="009E6778"/>
    <w:rsid w:val="009E70E4"/>
    <w:rsid w:val="009E776A"/>
    <w:rsid w:val="009F0E2A"/>
    <w:rsid w:val="009F11D1"/>
    <w:rsid w:val="009F1563"/>
    <w:rsid w:val="009F20A7"/>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492"/>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418"/>
    <w:rsid w:val="00A22689"/>
    <w:rsid w:val="00A227BF"/>
    <w:rsid w:val="00A2362E"/>
    <w:rsid w:val="00A23A83"/>
    <w:rsid w:val="00A243A4"/>
    <w:rsid w:val="00A25E14"/>
    <w:rsid w:val="00A260F4"/>
    <w:rsid w:val="00A27392"/>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102"/>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4B21"/>
    <w:rsid w:val="00AA510F"/>
    <w:rsid w:val="00AA64E6"/>
    <w:rsid w:val="00AA657A"/>
    <w:rsid w:val="00AA6AFD"/>
    <w:rsid w:val="00AA6FC4"/>
    <w:rsid w:val="00AA7209"/>
    <w:rsid w:val="00AA7F13"/>
    <w:rsid w:val="00AB0D58"/>
    <w:rsid w:val="00AB1140"/>
    <w:rsid w:val="00AB2FFA"/>
    <w:rsid w:val="00AB3179"/>
    <w:rsid w:val="00AB350E"/>
    <w:rsid w:val="00AB3D40"/>
    <w:rsid w:val="00AB412D"/>
    <w:rsid w:val="00AB418B"/>
    <w:rsid w:val="00AB4669"/>
    <w:rsid w:val="00AB4B38"/>
    <w:rsid w:val="00AB5616"/>
    <w:rsid w:val="00AB5843"/>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4EAF"/>
    <w:rsid w:val="00AC5266"/>
    <w:rsid w:val="00AC5867"/>
    <w:rsid w:val="00AC642C"/>
    <w:rsid w:val="00AC64AD"/>
    <w:rsid w:val="00AC66AC"/>
    <w:rsid w:val="00AC6BC9"/>
    <w:rsid w:val="00AC70A2"/>
    <w:rsid w:val="00AC78FE"/>
    <w:rsid w:val="00AC7E1F"/>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3F8C"/>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0243"/>
    <w:rsid w:val="00B1158D"/>
    <w:rsid w:val="00B11D8D"/>
    <w:rsid w:val="00B11F5E"/>
    <w:rsid w:val="00B12B8D"/>
    <w:rsid w:val="00B13FBD"/>
    <w:rsid w:val="00B145B6"/>
    <w:rsid w:val="00B14B09"/>
    <w:rsid w:val="00B14E65"/>
    <w:rsid w:val="00B153D0"/>
    <w:rsid w:val="00B15450"/>
    <w:rsid w:val="00B15DE2"/>
    <w:rsid w:val="00B15E3C"/>
    <w:rsid w:val="00B1741B"/>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E3B"/>
    <w:rsid w:val="00B35AB3"/>
    <w:rsid w:val="00B360A2"/>
    <w:rsid w:val="00B366AE"/>
    <w:rsid w:val="00B36894"/>
    <w:rsid w:val="00B36AE6"/>
    <w:rsid w:val="00B3713C"/>
    <w:rsid w:val="00B3747D"/>
    <w:rsid w:val="00B4053B"/>
    <w:rsid w:val="00B40CF9"/>
    <w:rsid w:val="00B413D1"/>
    <w:rsid w:val="00B41D59"/>
    <w:rsid w:val="00B42566"/>
    <w:rsid w:val="00B425B4"/>
    <w:rsid w:val="00B42ED7"/>
    <w:rsid w:val="00B43044"/>
    <w:rsid w:val="00B43568"/>
    <w:rsid w:val="00B43F3C"/>
    <w:rsid w:val="00B448DC"/>
    <w:rsid w:val="00B44D68"/>
    <w:rsid w:val="00B4523D"/>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551"/>
    <w:rsid w:val="00B6765E"/>
    <w:rsid w:val="00B67DB4"/>
    <w:rsid w:val="00B67F8E"/>
    <w:rsid w:val="00B70F0A"/>
    <w:rsid w:val="00B70F23"/>
    <w:rsid w:val="00B71902"/>
    <w:rsid w:val="00B72163"/>
    <w:rsid w:val="00B72E34"/>
    <w:rsid w:val="00B73662"/>
    <w:rsid w:val="00B74A57"/>
    <w:rsid w:val="00B76D1A"/>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3F"/>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0BA"/>
    <w:rsid w:val="00BA0380"/>
    <w:rsid w:val="00BA03EF"/>
    <w:rsid w:val="00BA0644"/>
    <w:rsid w:val="00BA116F"/>
    <w:rsid w:val="00BA2B22"/>
    <w:rsid w:val="00BA3787"/>
    <w:rsid w:val="00BA3B80"/>
    <w:rsid w:val="00BA3D85"/>
    <w:rsid w:val="00BA448A"/>
    <w:rsid w:val="00BA44B0"/>
    <w:rsid w:val="00BA459C"/>
    <w:rsid w:val="00BA493C"/>
    <w:rsid w:val="00BA51D8"/>
    <w:rsid w:val="00BA6D61"/>
    <w:rsid w:val="00BA6FC1"/>
    <w:rsid w:val="00BB0BF4"/>
    <w:rsid w:val="00BB1012"/>
    <w:rsid w:val="00BB222F"/>
    <w:rsid w:val="00BB2A6F"/>
    <w:rsid w:val="00BB3213"/>
    <w:rsid w:val="00BB36DF"/>
    <w:rsid w:val="00BB3853"/>
    <w:rsid w:val="00BB4184"/>
    <w:rsid w:val="00BB4A19"/>
    <w:rsid w:val="00BB4B7D"/>
    <w:rsid w:val="00BB61B0"/>
    <w:rsid w:val="00BB6558"/>
    <w:rsid w:val="00BB6636"/>
    <w:rsid w:val="00BB6A94"/>
    <w:rsid w:val="00BB711A"/>
    <w:rsid w:val="00BB7827"/>
    <w:rsid w:val="00BB7D43"/>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3D2F"/>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427"/>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095"/>
    <w:rsid w:val="00C0142F"/>
    <w:rsid w:val="00C0180F"/>
    <w:rsid w:val="00C02271"/>
    <w:rsid w:val="00C03811"/>
    <w:rsid w:val="00C03855"/>
    <w:rsid w:val="00C03981"/>
    <w:rsid w:val="00C03D87"/>
    <w:rsid w:val="00C04F7C"/>
    <w:rsid w:val="00C05045"/>
    <w:rsid w:val="00C052C8"/>
    <w:rsid w:val="00C05786"/>
    <w:rsid w:val="00C0596F"/>
    <w:rsid w:val="00C05BDC"/>
    <w:rsid w:val="00C0654F"/>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A15"/>
    <w:rsid w:val="00C26EE4"/>
    <w:rsid w:val="00C277AF"/>
    <w:rsid w:val="00C27920"/>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5FD5"/>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5DE"/>
    <w:rsid w:val="00C779D2"/>
    <w:rsid w:val="00C81043"/>
    <w:rsid w:val="00C820ED"/>
    <w:rsid w:val="00C82503"/>
    <w:rsid w:val="00C825D1"/>
    <w:rsid w:val="00C82CBB"/>
    <w:rsid w:val="00C82EE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DF6"/>
    <w:rsid w:val="00C95F69"/>
    <w:rsid w:val="00C96798"/>
    <w:rsid w:val="00C96951"/>
    <w:rsid w:val="00C96E11"/>
    <w:rsid w:val="00C96FC4"/>
    <w:rsid w:val="00C973F9"/>
    <w:rsid w:val="00CA117B"/>
    <w:rsid w:val="00CA1A99"/>
    <w:rsid w:val="00CA1FB1"/>
    <w:rsid w:val="00CA22BD"/>
    <w:rsid w:val="00CA3062"/>
    <w:rsid w:val="00CA45C4"/>
    <w:rsid w:val="00CA4FED"/>
    <w:rsid w:val="00CA516E"/>
    <w:rsid w:val="00CA55AB"/>
    <w:rsid w:val="00CA5CD6"/>
    <w:rsid w:val="00CA6727"/>
    <w:rsid w:val="00CA75D9"/>
    <w:rsid w:val="00CA7991"/>
    <w:rsid w:val="00CA7C6A"/>
    <w:rsid w:val="00CB0336"/>
    <w:rsid w:val="00CB082E"/>
    <w:rsid w:val="00CB0A53"/>
    <w:rsid w:val="00CB0ACE"/>
    <w:rsid w:val="00CB199E"/>
    <w:rsid w:val="00CB1FBD"/>
    <w:rsid w:val="00CB24E5"/>
    <w:rsid w:val="00CB3688"/>
    <w:rsid w:val="00CB4720"/>
    <w:rsid w:val="00CB4CB0"/>
    <w:rsid w:val="00CB5DA3"/>
    <w:rsid w:val="00CB62C9"/>
    <w:rsid w:val="00CB6634"/>
    <w:rsid w:val="00CB7567"/>
    <w:rsid w:val="00CC0764"/>
    <w:rsid w:val="00CC0A3E"/>
    <w:rsid w:val="00CC0FC8"/>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4EE"/>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2C6"/>
    <w:rsid w:val="00CE442B"/>
    <w:rsid w:val="00CE45DC"/>
    <w:rsid w:val="00CE5131"/>
    <w:rsid w:val="00CE5314"/>
    <w:rsid w:val="00CE5F94"/>
    <w:rsid w:val="00CE7809"/>
    <w:rsid w:val="00CF0D3A"/>
    <w:rsid w:val="00CF1A01"/>
    <w:rsid w:val="00CF1C4E"/>
    <w:rsid w:val="00CF2D5C"/>
    <w:rsid w:val="00CF33EF"/>
    <w:rsid w:val="00CF399C"/>
    <w:rsid w:val="00CF412D"/>
    <w:rsid w:val="00CF4D05"/>
    <w:rsid w:val="00CF6E1D"/>
    <w:rsid w:val="00CF76CD"/>
    <w:rsid w:val="00CF792A"/>
    <w:rsid w:val="00CF7E80"/>
    <w:rsid w:val="00D005F4"/>
    <w:rsid w:val="00D007B5"/>
    <w:rsid w:val="00D00B9A"/>
    <w:rsid w:val="00D00CFA"/>
    <w:rsid w:val="00D01036"/>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27E"/>
    <w:rsid w:val="00D164AA"/>
    <w:rsid w:val="00D166D0"/>
    <w:rsid w:val="00D17C14"/>
    <w:rsid w:val="00D17C9F"/>
    <w:rsid w:val="00D207CF"/>
    <w:rsid w:val="00D2193C"/>
    <w:rsid w:val="00D2237D"/>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0D8F"/>
    <w:rsid w:val="00D515EE"/>
    <w:rsid w:val="00D525A1"/>
    <w:rsid w:val="00D52A7A"/>
    <w:rsid w:val="00D52F4E"/>
    <w:rsid w:val="00D5446B"/>
    <w:rsid w:val="00D55B01"/>
    <w:rsid w:val="00D565FE"/>
    <w:rsid w:val="00D56B5E"/>
    <w:rsid w:val="00D57275"/>
    <w:rsid w:val="00D5746E"/>
    <w:rsid w:val="00D57575"/>
    <w:rsid w:val="00D57D9F"/>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49F"/>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724"/>
    <w:rsid w:val="00DB59C4"/>
    <w:rsid w:val="00DB5B97"/>
    <w:rsid w:val="00DB642C"/>
    <w:rsid w:val="00DB75F0"/>
    <w:rsid w:val="00DB795E"/>
    <w:rsid w:val="00DB7B7A"/>
    <w:rsid w:val="00DC03B4"/>
    <w:rsid w:val="00DC121F"/>
    <w:rsid w:val="00DC21E1"/>
    <w:rsid w:val="00DC25BC"/>
    <w:rsid w:val="00DC3103"/>
    <w:rsid w:val="00DC3470"/>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2520"/>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BE1"/>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2893"/>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2D07"/>
    <w:rsid w:val="00E1359E"/>
    <w:rsid w:val="00E155EA"/>
    <w:rsid w:val="00E1566F"/>
    <w:rsid w:val="00E15FF2"/>
    <w:rsid w:val="00E160B8"/>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071"/>
    <w:rsid w:val="00E3647A"/>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1CEA"/>
    <w:rsid w:val="00E525AA"/>
    <w:rsid w:val="00E53C9F"/>
    <w:rsid w:val="00E53E5F"/>
    <w:rsid w:val="00E542F5"/>
    <w:rsid w:val="00E54346"/>
    <w:rsid w:val="00E5480C"/>
    <w:rsid w:val="00E54C27"/>
    <w:rsid w:val="00E5607F"/>
    <w:rsid w:val="00E56689"/>
    <w:rsid w:val="00E56B28"/>
    <w:rsid w:val="00E57311"/>
    <w:rsid w:val="00E57B78"/>
    <w:rsid w:val="00E6051C"/>
    <w:rsid w:val="00E61455"/>
    <w:rsid w:val="00E61A92"/>
    <w:rsid w:val="00E61D03"/>
    <w:rsid w:val="00E61DB6"/>
    <w:rsid w:val="00E62DC3"/>
    <w:rsid w:val="00E62F65"/>
    <w:rsid w:val="00E6368C"/>
    <w:rsid w:val="00E647F5"/>
    <w:rsid w:val="00E64989"/>
    <w:rsid w:val="00E6535F"/>
    <w:rsid w:val="00E6619C"/>
    <w:rsid w:val="00E6673E"/>
    <w:rsid w:val="00E671E3"/>
    <w:rsid w:val="00E675CD"/>
    <w:rsid w:val="00E67E6F"/>
    <w:rsid w:val="00E70211"/>
    <w:rsid w:val="00E70363"/>
    <w:rsid w:val="00E70B90"/>
    <w:rsid w:val="00E70CDF"/>
    <w:rsid w:val="00E716B1"/>
    <w:rsid w:val="00E71CF2"/>
    <w:rsid w:val="00E7203D"/>
    <w:rsid w:val="00E72A01"/>
    <w:rsid w:val="00E72FDA"/>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3D29"/>
    <w:rsid w:val="00E9427E"/>
    <w:rsid w:val="00E9434E"/>
    <w:rsid w:val="00E94A4C"/>
    <w:rsid w:val="00E95A41"/>
    <w:rsid w:val="00E9631D"/>
    <w:rsid w:val="00E96868"/>
    <w:rsid w:val="00E96B46"/>
    <w:rsid w:val="00E96B93"/>
    <w:rsid w:val="00E972A5"/>
    <w:rsid w:val="00E97587"/>
    <w:rsid w:val="00E9778E"/>
    <w:rsid w:val="00E97EC5"/>
    <w:rsid w:val="00EA08D7"/>
    <w:rsid w:val="00EA0A11"/>
    <w:rsid w:val="00EA0B64"/>
    <w:rsid w:val="00EA1450"/>
    <w:rsid w:val="00EA1EE0"/>
    <w:rsid w:val="00EA1EE4"/>
    <w:rsid w:val="00EA2868"/>
    <w:rsid w:val="00EA3D2E"/>
    <w:rsid w:val="00EA5C68"/>
    <w:rsid w:val="00EA5FEC"/>
    <w:rsid w:val="00EA60C8"/>
    <w:rsid w:val="00EA6DEC"/>
    <w:rsid w:val="00EB12DC"/>
    <w:rsid w:val="00EB19C7"/>
    <w:rsid w:val="00EB244B"/>
    <w:rsid w:val="00EB2E2A"/>
    <w:rsid w:val="00EB36A9"/>
    <w:rsid w:val="00EB3956"/>
    <w:rsid w:val="00EB3D48"/>
    <w:rsid w:val="00EB4280"/>
    <w:rsid w:val="00EB459E"/>
    <w:rsid w:val="00EB483C"/>
    <w:rsid w:val="00EB4A48"/>
    <w:rsid w:val="00EB4FC8"/>
    <w:rsid w:val="00EB534A"/>
    <w:rsid w:val="00EB5D91"/>
    <w:rsid w:val="00EB636A"/>
    <w:rsid w:val="00EB7928"/>
    <w:rsid w:val="00EC083B"/>
    <w:rsid w:val="00EC153C"/>
    <w:rsid w:val="00EC1AE6"/>
    <w:rsid w:val="00EC1D4A"/>
    <w:rsid w:val="00EC2C3A"/>
    <w:rsid w:val="00EC2DB3"/>
    <w:rsid w:val="00EC3355"/>
    <w:rsid w:val="00EC44A0"/>
    <w:rsid w:val="00EC4507"/>
    <w:rsid w:val="00EC4CDB"/>
    <w:rsid w:val="00EC63EC"/>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A3F"/>
    <w:rsid w:val="00ED6F08"/>
    <w:rsid w:val="00ED740F"/>
    <w:rsid w:val="00ED74BE"/>
    <w:rsid w:val="00EE1C29"/>
    <w:rsid w:val="00EE261B"/>
    <w:rsid w:val="00EE267C"/>
    <w:rsid w:val="00EE26F3"/>
    <w:rsid w:val="00EE309A"/>
    <w:rsid w:val="00EE3817"/>
    <w:rsid w:val="00EE3983"/>
    <w:rsid w:val="00EE3FE8"/>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43D9"/>
    <w:rsid w:val="00EF5BBE"/>
    <w:rsid w:val="00EF5EB5"/>
    <w:rsid w:val="00EF65A9"/>
    <w:rsid w:val="00EF7B16"/>
    <w:rsid w:val="00F004AA"/>
    <w:rsid w:val="00F005F6"/>
    <w:rsid w:val="00F01C49"/>
    <w:rsid w:val="00F0233D"/>
    <w:rsid w:val="00F023C4"/>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C11"/>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889"/>
    <w:rsid w:val="00F27B6B"/>
    <w:rsid w:val="00F3104E"/>
    <w:rsid w:val="00F3182B"/>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BED"/>
    <w:rsid w:val="00F46FE5"/>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0350"/>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6857"/>
    <w:rsid w:val="00F873D2"/>
    <w:rsid w:val="00F87567"/>
    <w:rsid w:val="00F8765D"/>
    <w:rsid w:val="00F87D80"/>
    <w:rsid w:val="00F90524"/>
    <w:rsid w:val="00F91CCC"/>
    <w:rsid w:val="00F91DB5"/>
    <w:rsid w:val="00F92112"/>
    <w:rsid w:val="00F92257"/>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1CFC"/>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380"/>
    <w:rsid w:val="00FD0D32"/>
    <w:rsid w:val="00FD10D9"/>
    <w:rsid w:val="00FD22C1"/>
    <w:rsid w:val="00FD2A9A"/>
    <w:rsid w:val="00FD3723"/>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B00"/>
    <w:rsid w:val="00FF0E99"/>
    <w:rsid w:val="00FF0F2E"/>
    <w:rsid w:val="00FF1412"/>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AF3F8C"/>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AF3F8C"/>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E716B1"/>
    <w:pPr>
      <w:numPr>
        <w:numId w:val="13"/>
      </w:numPr>
      <w:spacing w:after="80" w:line="240" w:lineRule="auto"/>
    </w:pPr>
    <w:rPr>
      <w:rFonts w:eastAsia="MS Mincho"/>
      <w:sz w:val="18"/>
      <w:lang w:val="en-US"/>
    </w:rPr>
  </w:style>
  <w:style w:type="paragraph" w:styleId="TOC9">
    <w:name w:val="toc 9"/>
    <w:basedOn w:val="TOC8"/>
    <w:semiHidden/>
    <w:rsid w:val="007C021B"/>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b/>
      <w:noProof/>
      <w:lang w:eastAsia="en-GB"/>
    </w:rPr>
  </w:style>
  <w:style w:type="paragraph" w:styleId="TOC8">
    <w:name w:val="toc 8"/>
    <w:basedOn w:val="Normal"/>
    <w:next w:val="Normal"/>
    <w:autoRedefine/>
    <w:uiPriority w:val="39"/>
    <w:semiHidden/>
    <w:unhideWhenUsed/>
    <w:rsid w:val="007C021B"/>
    <w:pPr>
      <w:spacing w:after="100"/>
      <w:ind w:left="1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CC6E10-9490-45E5-8594-FA3F086FB4F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4.xml><?xml version="1.0" encoding="utf-8"?>
<ds:datastoreItem xmlns:ds="http://schemas.openxmlformats.org/officeDocument/2006/customXml" ds:itemID="{F45BB0C9-5D48-4AC7-BA9A-938FF2ECB76C}">
  <ds:schemaRefs>
    <ds:schemaRef ds:uri="http://schemas.microsoft.com/sharepoint/v3/contenttype/forms"/>
  </ds:schemaRefs>
</ds:datastoreItem>
</file>

<file path=customXml/itemProps5.xml><?xml version="1.0" encoding="utf-8"?>
<ds:datastoreItem xmlns:ds="http://schemas.openxmlformats.org/officeDocument/2006/customXml" ds:itemID="{AA3E5621-9C66-43D0-A731-67541BC05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9</cp:revision>
  <dcterms:created xsi:type="dcterms:W3CDTF">2023-09-27T18:06:00Z</dcterms:created>
  <dcterms:modified xsi:type="dcterms:W3CDTF">2023-09-27T18:34:00Z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